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B7" w:rsidRDefault="00AE02B7" w:rsidP="00AE0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КАРТА</w:t>
      </w:r>
    </w:p>
    <w:p w:rsidR="00AE02B7" w:rsidRPr="00FF6292" w:rsidRDefault="00AE02B7" w:rsidP="00AE0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0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 урока</w:t>
      </w:r>
      <w:r w:rsidRPr="007D0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</w:t>
      </w:r>
      <w:r w:rsidRPr="00FF6292">
        <w:rPr>
          <w:rFonts w:ascii="Times New Roman" w:hAnsi="Times New Roman" w:cs="Times New Roman"/>
          <w:b/>
          <w:bCs/>
          <w:sz w:val="32"/>
          <w:szCs w:val="32"/>
        </w:rPr>
        <w:t>Битва за Кавказ. Кубань в годы Великой Отечественной войны.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1"/>
        <w:gridCol w:w="7158"/>
      </w:tblGrid>
      <w:tr w:rsidR="00AE02B7" w:rsidRPr="0031628A" w:rsidTr="00CA0A82">
        <w:trPr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урока, план урока, возможная личностно значимая проблема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8A2253" w:rsidRDefault="00AE02B7" w:rsidP="008A225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3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0E37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0E37EF" w:rsidRPr="000E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захвата </w:t>
            </w:r>
            <w:r w:rsidR="000E37EF" w:rsidRPr="000E3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гитлеровцами </w:t>
            </w:r>
            <w:r w:rsidR="000E37EF" w:rsidRPr="000E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Кавказа и Кубани</w:t>
            </w:r>
            <w:r w:rsidR="000E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37EF" w:rsidRPr="000E3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           сил</w:t>
            </w:r>
            <w:r w:rsidRPr="007D03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.2.</w:t>
            </w:r>
            <w:r w:rsidR="000E37EF">
              <w:rPr>
                <w:rFonts w:ascii="Times New Roman" w:hAnsi="Times New Roman" w:cs="Times New Roman"/>
                <w:bCs/>
                <w:sz w:val="24"/>
                <w:szCs w:val="24"/>
              </w:rPr>
              <w:t>Битвы в степи и горах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E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Оккупационный период.</w:t>
            </w:r>
            <w:r w:rsidRPr="007D034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0E37EF" w:rsidRPr="000E37EF">
              <w:rPr>
                <w:rFonts w:ascii="Times New Roman" w:hAnsi="Times New Roman" w:cs="Times New Roman"/>
                <w:sz w:val="24"/>
                <w:szCs w:val="24"/>
              </w:rPr>
              <w:t>Северо-Кавказская наступательная операция.</w:t>
            </w:r>
            <w:r w:rsidRPr="007D0349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="008A2253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Освобождение Кавказа и Кубани от немецко-фашистских войск.</w:t>
            </w:r>
          </w:p>
          <w:p w:rsidR="00AE02B7" w:rsidRPr="0031628A" w:rsidRDefault="00AE02B7" w:rsidP="00C161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Возможная личностно значимая проблема: </w:t>
            </w:r>
            <w:r w:rsidR="008A2253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личностную оценку по вопросу роли битвы за Кавказ</w:t>
            </w:r>
            <w:r w:rsidR="003F3657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вкладе жителей </w:t>
            </w:r>
            <w:proofErr w:type="gramStart"/>
            <w:r w:rsidR="003F3657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  в</w:t>
            </w:r>
            <w:proofErr w:type="gramEnd"/>
            <w:r w:rsidR="003F3657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 второй мировой </w:t>
            </w:r>
            <w:proofErr w:type="spellStart"/>
            <w:r w:rsidR="003F3657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r w:rsidR="00C161F3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;сформировать</w:t>
            </w:r>
            <w:proofErr w:type="spellEnd"/>
            <w:r w:rsidR="00C161F3" w:rsidRPr="00C16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личностную оценку нравственного неприятия </w:t>
            </w:r>
            <w:r w:rsidR="00C161F3" w:rsidRPr="00C161F3">
              <w:rPr>
                <w:rFonts w:ascii="Times New Roman" w:hAnsi="Times New Roman" w:cs="Times New Roman"/>
              </w:rPr>
              <w:t>к фашистской и нацистской идеологии.</w:t>
            </w:r>
          </w:p>
        </w:tc>
      </w:tr>
      <w:tr w:rsidR="00AE02B7" w:rsidRPr="0031628A" w:rsidTr="00FF6292">
        <w:trPr>
          <w:trHeight w:val="2869"/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изучения материала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FF6292" w:rsidRDefault="007A5DC9" w:rsidP="00FF6292">
            <w:pPr>
              <w:tabs>
                <w:tab w:val="left" w:pos="900"/>
              </w:tabs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Студенты  </w:t>
            </w:r>
            <w:r w:rsidRPr="00FF6292">
              <w:rPr>
                <w:rFonts w:ascii="Times New Roman" w:hAnsi="Times New Roman" w:cs="Times New Roman"/>
                <w:sz w:val="24"/>
                <w:szCs w:val="24"/>
              </w:rPr>
              <w:t>устанавливают  причинно-следственные связи</w:t>
            </w:r>
            <w:r w:rsidRPr="00FF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битвы за Кавказ и освобождения Кубани; анализируют  </w:t>
            </w:r>
            <w:r w:rsidRPr="00FF6292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историческую информацию, представленную в разных знаковых системах  (карта, документ, фото-источник); представляют  результаты изучения историч</w:t>
            </w:r>
            <w:r w:rsidR="00962888">
              <w:rPr>
                <w:rFonts w:ascii="Times New Roman" w:hAnsi="Times New Roman" w:cs="Times New Roman"/>
                <w:sz w:val="24"/>
                <w:szCs w:val="24"/>
              </w:rPr>
              <w:t>еского материала в  виде плана-</w:t>
            </w:r>
            <w:r w:rsidRPr="00FF6292">
              <w:rPr>
                <w:rFonts w:ascii="Times New Roman" w:hAnsi="Times New Roman" w:cs="Times New Roman"/>
                <w:sz w:val="24"/>
                <w:szCs w:val="24"/>
              </w:rPr>
              <w:t>конспекта</w:t>
            </w:r>
            <w:r w:rsidR="00FF6292" w:rsidRPr="00FF6292">
              <w:rPr>
                <w:rFonts w:ascii="Times New Roman" w:hAnsi="Times New Roman" w:cs="Times New Roman"/>
                <w:sz w:val="24"/>
                <w:szCs w:val="24"/>
              </w:rPr>
              <w:t xml:space="preserve">; определяют собственную </w:t>
            </w:r>
            <w:r w:rsidR="00FF6292">
              <w:rPr>
                <w:rFonts w:ascii="Times New Roman" w:hAnsi="Times New Roman" w:cs="Times New Roman"/>
                <w:sz w:val="24"/>
                <w:szCs w:val="24"/>
              </w:rPr>
              <w:t>позици</w:t>
            </w:r>
            <w:r w:rsidR="00FF6292" w:rsidRPr="00FF6292">
              <w:rPr>
                <w:rFonts w:ascii="Times New Roman" w:hAnsi="Times New Roman" w:cs="Times New Roman"/>
                <w:sz w:val="24"/>
                <w:szCs w:val="24"/>
              </w:rPr>
              <w:t>ю по отношению к явлениям современной жизни, исходя из их исторической обусловленнос</w:t>
            </w:r>
            <w:r w:rsidR="00FF6292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</w:tc>
      </w:tr>
      <w:tr w:rsidR="00AE02B7" w:rsidRPr="0031628A" w:rsidTr="00CA0A82">
        <w:trPr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обучения </w:t>
            </w: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формы организации учебной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6E5A76" w:rsidRPr="00E972CE" w:rsidRDefault="00AE02B7" w:rsidP="00C006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Проблемн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ый или частично поисковый метод,  технология  сотрудничества.</w:t>
            </w:r>
            <w:r w:rsidRPr="003162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</w: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ательные задания: 1.</w:t>
            </w:r>
            <w:r w:rsidR="0083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Согласны ли вы с тем, что успешное проведение битвы за Кавказ, сыграло важную роль в положительном исходе Великой Отечественной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="0083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 мнение докажите</w:t>
            </w:r>
            <w:r w:rsid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6E5A76" w:rsidRPr="00E9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Вы думаете, почему немцам так и не удалось захватить </w:t>
            </w:r>
            <w:r w:rsid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Кавказ</w:t>
            </w:r>
            <w:r w:rsidR="006E5A76" w:rsidRPr="00E9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3.Как вы можете объяснить, в чем возможные истоки коллаборационизма? Попытайтесь объяснить смысл понятия «патриотизм». </w:t>
            </w:r>
          </w:p>
          <w:p w:rsidR="00AE02B7" w:rsidRPr="00C00672" w:rsidRDefault="00AE02B7" w:rsidP="00C006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Форма урока: </w:t>
            </w:r>
            <w:r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06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Приемы деятельности учителя: </w:t>
            </w:r>
            <w:r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</w:t>
            </w:r>
            <w:r w:rsidR="003F3657"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етный повествовательный рассказ</w:t>
            </w:r>
            <w:r w:rsidR="00C00672"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эвристическая беседа, организация групповой работы</w:t>
            </w:r>
            <w:r w:rsid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E02B7" w:rsidRPr="0031628A" w:rsidTr="00CA0A82">
        <w:trPr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F5741D" w:rsidRDefault="00C00672" w:rsidP="00C006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студентов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Используют межкурсовые и </w:t>
            </w:r>
            <w:proofErr w:type="spellStart"/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внутрикурсовые</w:t>
            </w:r>
            <w:proofErr w:type="spellEnd"/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связи; делают оценочные суждения; определяют знания, необходимые для решения проблемных и познавательных заданий; вскрывают причинно-следственные связи; ведут диалог и участвуют в дискуссии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E02B7" w:rsidRPr="0031628A" w:rsidTr="004D365A">
        <w:trPr>
          <w:trHeight w:val="7545"/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понятия </w:t>
            </w:r>
            <w:r w:rsidRPr="0031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термины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C00672" w:rsidRPr="00C00672" w:rsidRDefault="00C00672" w:rsidP="00CA0A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Ленд-лиз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C00672">
              <w:rPr>
                <w:rFonts w:ascii="Times New Roman" w:hAnsi="Times New Roman" w:cs="Times New Roman"/>
              </w:rPr>
              <w:t xml:space="preserve">государственная программа, по которой </w:t>
            </w:r>
            <w:hyperlink r:id="rId8" w:tooltip="Соединённые Штаты Америки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Соединённые Штаты Америки</w:t>
              </w:r>
            </w:hyperlink>
            <w:r w:rsidRPr="00C00672">
              <w:rPr>
                <w:rFonts w:ascii="Times New Roman" w:hAnsi="Times New Roman" w:cs="Times New Roman"/>
              </w:rPr>
              <w:t xml:space="preserve"> передавали </w:t>
            </w:r>
            <w:hyperlink r:id="rId9" w:tooltip="Антигитлеровская коалиция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своим союзникам</w:t>
              </w:r>
            </w:hyperlink>
            <w:r w:rsidRPr="00C00672">
              <w:rPr>
                <w:rFonts w:ascii="Times New Roman" w:hAnsi="Times New Roman" w:cs="Times New Roman"/>
              </w:rPr>
              <w:t xml:space="preserve"> во </w:t>
            </w:r>
            <w:hyperlink r:id="rId10" w:tooltip="Вторая мировая война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Второй мировой </w:t>
              </w:r>
              <w:proofErr w:type="spellStart"/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войне</w:t>
              </w:r>
            </w:hyperlink>
            <w:hyperlink r:id="rId11" w:tooltip="Боеприпасы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боеприпасы</w:t>
              </w:r>
              <w:proofErr w:type="spellEnd"/>
            </w:hyperlink>
            <w:r w:rsidRPr="00C00672">
              <w:rPr>
                <w:rFonts w:ascii="Times New Roman" w:hAnsi="Times New Roman" w:cs="Times New Roman"/>
              </w:rPr>
              <w:t xml:space="preserve">, технику, </w:t>
            </w:r>
            <w:hyperlink r:id="rId12" w:tooltip="Продовольствие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продовольствие</w:t>
              </w:r>
            </w:hyperlink>
            <w:r w:rsidRPr="00C00672">
              <w:rPr>
                <w:rFonts w:ascii="Times New Roman" w:hAnsi="Times New Roman" w:cs="Times New Roman"/>
              </w:rPr>
              <w:t xml:space="preserve"> и стратегическое </w:t>
            </w:r>
            <w:hyperlink r:id="rId13" w:tooltip="Сырьё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сырьё</w:t>
              </w:r>
            </w:hyperlink>
            <w:r w:rsidRPr="00C00672">
              <w:rPr>
                <w:rFonts w:ascii="Times New Roman" w:hAnsi="Times New Roman" w:cs="Times New Roman"/>
              </w:rPr>
              <w:t xml:space="preserve">, включая </w:t>
            </w:r>
            <w:hyperlink r:id="rId14" w:tooltip="Нефтепродукты" w:history="1">
              <w:r w:rsidRPr="00C00672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нефтепродукты</w:t>
              </w:r>
            </w:hyperlink>
            <w:r w:rsidRPr="00C00672">
              <w:rPr>
                <w:rFonts w:ascii="Times New Roman" w:hAnsi="Times New Roman" w:cs="Times New Roman"/>
              </w:rPr>
              <w:t>.</w:t>
            </w:r>
          </w:p>
          <w:p w:rsidR="00C00672" w:rsidRPr="00FE573E" w:rsidRDefault="00C00672" w:rsidP="00FE573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коллаборационизм</w:t>
            </w:r>
            <w:r w:rsidR="00AE02B7" w:rsidRPr="00C0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E573E" w:rsidRPr="00FE573E">
              <w:rPr>
                <w:rFonts w:ascii="Times New Roman" w:hAnsi="Times New Roman" w:cs="Times New Roman"/>
              </w:rPr>
              <w:t>(</w:t>
            </w:r>
            <w:hyperlink r:id="rId15" w:tooltip="Французский язык" w:history="1">
              <w:r w:rsidR="00FE573E"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фр.</w:t>
              </w:r>
            </w:hyperlink>
            <w:r w:rsidR="00FE573E" w:rsidRPr="00FE573E">
              <w:rPr>
                <w:rFonts w:ascii="Times New Roman" w:hAnsi="Times New Roman" w:cs="Times New Roman"/>
              </w:rPr>
              <w:t> </w:t>
            </w:r>
            <w:r w:rsidR="00FE573E" w:rsidRPr="00FE573E">
              <w:rPr>
                <w:rFonts w:ascii="Times New Roman" w:hAnsi="Times New Roman" w:cs="Times New Roman"/>
                <w:i/>
                <w:iCs/>
                <w:lang w:val="fr-FR"/>
              </w:rPr>
              <w:t>collaboration</w:t>
            </w:r>
            <w:r w:rsidR="00FE573E" w:rsidRPr="00FE573E">
              <w:rPr>
                <w:rFonts w:ascii="Times New Roman" w:hAnsi="Times New Roman" w:cs="Times New Roman"/>
              </w:rPr>
              <w:t xml:space="preserve"> — «сотрудничество») в юридической трактовке </w:t>
            </w:r>
            <w:hyperlink r:id="rId16" w:tooltip="Международное право" w:history="1">
              <w:r w:rsidR="00FE573E"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международного права</w:t>
              </w:r>
            </w:hyperlink>
            <w:r w:rsidR="00FE573E" w:rsidRPr="00FE573E">
              <w:rPr>
                <w:rFonts w:ascii="Times New Roman" w:hAnsi="Times New Roman" w:cs="Times New Roman"/>
              </w:rPr>
              <w:t xml:space="preserve"> — осознанное, добровольное и умышленное </w:t>
            </w:r>
            <w:hyperlink r:id="rId17" w:tooltip="Взаимная помощь" w:history="1">
              <w:r w:rsidR="00FE573E"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сотрудничество</w:t>
              </w:r>
            </w:hyperlink>
            <w:r w:rsidR="00FE573E" w:rsidRPr="00FE573E">
              <w:rPr>
                <w:rFonts w:ascii="Times New Roman" w:hAnsi="Times New Roman" w:cs="Times New Roman"/>
              </w:rPr>
              <w:t xml:space="preserve"> с врагом, в его интересах и в ущерб своему государству. Термин чаще применяется в более узком смысле — как сотрудничество с </w:t>
            </w:r>
            <w:hyperlink r:id="rId18" w:tooltip="Оккупация" w:history="1">
              <w:r w:rsidR="00FE573E"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оккупантами</w:t>
              </w:r>
            </w:hyperlink>
            <w:r w:rsidR="00FE573E" w:rsidRPr="00FE573E">
              <w:rPr>
                <w:rFonts w:ascii="Times New Roman" w:hAnsi="Times New Roman" w:cs="Times New Roman"/>
              </w:rPr>
              <w:t>.</w:t>
            </w:r>
          </w:p>
          <w:p w:rsidR="00FE573E" w:rsidRPr="00FE573E" w:rsidRDefault="00FE573E" w:rsidP="00CA0A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73E">
              <w:rPr>
                <w:rFonts w:ascii="Times New Roman" w:hAnsi="Times New Roman" w:cs="Times New Roman"/>
                <w:b/>
                <w:bCs/>
              </w:rPr>
              <w:t>Ве́рмахт</w:t>
            </w:r>
            <w:proofErr w:type="spellEnd"/>
            <w:r w:rsidRPr="00FE573E">
              <w:rPr>
                <w:rFonts w:ascii="Times New Roman" w:hAnsi="Times New Roman" w:cs="Times New Roman"/>
              </w:rPr>
              <w:t xml:space="preserve"> (</w:t>
            </w:r>
            <w:hyperlink r:id="rId19" w:tooltip="Немецкий язык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нем.</w:t>
              </w:r>
            </w:hyperlink>
            <w:r w:rsidRPr="00FE573E">
              <w:rPr>
                <w:rFonts w:ascii="Times New Roman" w:hAnsi="Times New Roman" w:cs="Times New Roman"/>
              </w:rPr>
              <w:t> </w:t>
            </w:r>
            <w:r w:rsidRPr="00FE573E">
              <w:rPr>
                <w:rFonts w:ascii="Times New Roman" w:hAnsi="Times New Roman" w:cs="Times New Roman"/>
                <w:i/>
                <w:iCs/>
                <w:lang w:val="de-DE"/>
              </w:rPr>
              <w:t>Wehrmacht</w:t>
            </w:r>
            <w:hyperlink r:id="rId20" w:tooltip="De-Wehrmacht-pronunciation.ogg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[</w:t>
              </w:r>
              <w:r w:rsidRPr="00FE573E">
                <w:rPr>
                  <w:rStyle w:val="a3"/>
                  <w:rFonts w:ascii="Cambria Math" w:hAnsi="Cambria Math" w:cs="Cambria Math"/>
                  <w:color w:val="auto"/>
                  <w:u w:val="none"/>
                </w:rPr>
                <w:t>ˈ</w:t>
              </w:r>
              <w:proofErr w:type="spellStart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ve</w:t>
              </w:r>
              <w:r w:rsidRPr="00FE573E">
                <w:rPr>
                  <w:rStyle w:val="a3"/>
                  <w:rFonts w:ascii="Cambria Math" w:hAnsi="Cambria Math" w:cs="Cambria Math"/>
                  <w:color w:val="auto"/>
                  <w:u w:val="none"/>
                </w:rPr>
                <w:t>ːɐ̯</w:t>
              </w:r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maxt</w:t>
              </w:r>
              <w:proofErr w:type="spellEnd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]</w:t>
              </w:r>
            </w:hyperlink>
            <w:r w:rsidRPr="00FE573E">
              <w:rPr>
                <w:rStyle w:val="plainlinks"/>
                <w:rFonts w:ascii="Times New Roman" w:hAnsi="Times New Roman" w:cs="Times New Roman"/>
              </w:rPr>
              <w:t>(</w:t>
            </w:r>
            <w:hyperlink r:id="rId21" w:tooltip="Файл:De-Wehrmacht-pronunciation.ogg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i</w:t>
              </w:r>
            </w:hyperlink>
            <w:r w:rsidRPr="00FE573E">
              <w:rPr>
                <w:rStyle w:val="plainlinks"/>
                <w:rFonts w:ascii="Times New Roman" w:hAnsi="Times New Roman" w:cs="Times New Roman"/>
              </w:rPr>
              <w:t>)</w:t>
            </w:r>
            <w:r w:rsidRPr="00FE573E">
              <w:rPr>
                <w:rFonts w:ascii="Times New Roman" w:hAnsi="Times New Roman" w:cs="Times New Roman"/>
              </w:rPr>
              <w:t xml:space="preserve"> — Вооруженные силы, от </w:t>
            </w:r>
            <w:r w:rsidRPr="00FE573E">
              <w:rPr>
                <w:rFonts w:ascii="Times New Roman" w:hAnsi="Times New Roman" w:cs="Times New Roman"/>
                <w:i/>
                <w:iCs/>
                <w:lang w:val="de-DE"/>
              </w:rPr>
              <w:t>Wehr</w:t>
            </w:r>
            <w:r w:rsidRPr="00FE573E">
              <w:rPr>
                <w:rFonts w:ascii="Times New Roman" w:hAnsi="Times New Roman" w:cs="Times New Roman"/>
              </w:rPr>
              <w:t xml:space="preserve"> — «оружие, оборона, сопротивление» и </w:t>
            </w:r>
            <w:r w:rsidRPr="00FE573E">
              <w:rPr>
                <w:rFonts w:ascii="Times New Roman" w:hAnsi="Times New Roman" w:cs="Times New Roman"/>
                <w:i/>
                <w:iCs/>
                <w:lang w:val="de-DE"/>
              </w:rPr>
              <w:t>Macht</w:t>
            </w:r>
            <w:r w:rsidRPr="00FE573E">
              <w:rPr>
                <w:rFonts w:ascii="Times New Roman" w:hAnsi="Times New Roman" w:cs="Times New Roman"/>
              </w:rPr>
              <w:t xml:space="preserve"> — «сила, мощь; власть, влияние», «войско») — </w:t>
            </w:r>
            <w:hyperlink r:id="rId22" w:tooltip="Вооружённые силы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вооружённые </w:t>
              </w:r>
              <w:proofErr w:type="spellStart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силы</w:t>
              </w:r>
            </w:hyperlink>
            <w:hyperlink r:id="rId23" w:tooltip="Третий рейх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нацистской</w:t>
              </w:r>
              <w:proofErr w:type="spellEnd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Германии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в </w:t>
            </w:r>
            <w:hyperlink r:id="rId24" w:tooltip="1935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1935</w:t>
              </w:r>
            </w:hyperlink>
            <w:r w:rsidRPr="00FE573E">
              <w:rPr>
                <w:rFonts w:ascii="Times New Roman" w:hAnsi="Times New Roman" w:cs="Times New Roman"/>
              </w:rPr>
              <w:t>—</w:t>
            </w:r>
            <w:hyperlink r:id="rId25" w:tooltip="1945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1945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гг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E573E" w:rsidRPr="00FE573E" w:rsidRDefault="00FE573E" w:rsidP="00FE573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73E">
              <w:rPr>
                <w:rFonts w:ascii="Times New Roman" w:hAnsi="Times New Roman" w:cs="Times New Roman"/>
                <w:b/>
                <w:bCs/>
              </w:rPr>
              <w:t>Сове́тская</w:t>
            </w:r>
            <w:proofErr w:type="spellEnd"/>
            <w:r w:rsidR="00027F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E573E">
              <w:rPr>
                <w:rFonts w:ascii="Times New Roman" w:hAnsi="Times New Roman" w:cs="Times New Roman"/>
                <w:b/>
                <w:bCs/>
              </w:rPr>
              <w:t>гва́рдия</w:t>
            </w:r>
            <w:proofErr w:type="spellEnd"/>
            <w:r w:rsidRPr="00FE573E">
              <w:rPr>
                <w:rFonts w:ascii="Times New Roman" w:hAnsi="Times New Roman" w:cs="Times New Roman"/>
              </w:rPr>
              <w:t xml:space="preserve"> — </w:t>
            </w:r>
            <w:hyperlink r:id="rId26" w:tooltip="Воинская часть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воинские части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, </w:t>
            </w:r>
            <w:hyperlink r:id="rId27" w:tooltip="Корабль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корабли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, </w:t>
            </w:r>
            <w:hyperlink r:id="rId28" w:tooltip="Соединение (военное дело)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соединения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и </w:t>
            </w:r>
            <w:hyperlink r:id="rId29" w:tooltip="Объединение (военное дело)" w:history="1">
              <w:proofErr w:type="spellStart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объединения</w:t>
              </w:r>
            </w:hyperlink>
            <w:hyperlink r:id="rId30" w:tooltip="Вооружённые силы СССР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Вооружённых</w:t>
              </w:r>
              <w:proofErr w:type="spellEnd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Сил СССР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, получившие </w:t>
            </w:r>
            <w:hyperlink r:id="rId31" w:tooltip="Почётные звания СССР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почётное звание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и преобразованные в </w:t>
            </w:r>
            <w:r w:rsidRPr="00FE573E">
              <w:rPr>
                <w:rFonts w:ascii="Times New Roman" w:hAnsi="Times New Roman" w:cs="Times New Roman"/>
                <w:i/>
                <w:iCs/>
              </w:rPr>
              <w:t>гвардейские</w:t>
            </w:r>
            <w:r w:rsidRPr="00FE573E">
              <w:rPr>
                <w:rFonts w:ascii="Times New Roman" w:hAnsi="Times New Roman" w:cs="Times New Roman"/>
              </w:rPr>
              <w:t xml:space="preserve"> за массовый </w:t>
            </w:r>
            <w:hyperlink r:id="rId32" w:tooltip="Героизм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героизм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, </w:t>
            </w:r>
            <w:hyperlink r:id="rId33" w:tooltip="Мужество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мужество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и высокое воинское мастерство, проявленное в </w:t>
            </w:r>
            <w:hyperlink r:id="rId34" w:tooltip="Бой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боях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во время </w:t>
            </w:r>
            <w:hyperlink r:id="rId35" w:tooltip="Великая Отечественная война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Великой Отечественной войны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, а также </w:t>
            </w:r>
            <w:hyperlink r:id="rId36" w:tooltip="Формирования реактивной артиллерии Красной Армии (1941-1945)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части реактивной артиллерии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и вновь </w:t>
            </w:r>
            <w:hyperlink r:id="rId37" w:tooltip="Формирование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сформированные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соединения (объединения), в состав которых вошли </w:t>
            </w:r>
            <w:hyperlink r:id="rId38" w:tooltip="Воинская часть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части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(соединения), ранее получившие звание </w:t>
            </w:r>
            <w:r w:rsidRPr="00FE573E">
              <w:rPr>
                <w:rFonts w:ascii="Times New Roman" w:hAnsi="Times New Roman" w:cs="Times New Roman"/>
                <w:i/>
                <w:iCs/>
              </w:rPr>
              <w:t>гвардейских</w:t>
            </w:r>
            <w:r w:rsidRPr="00FE573E">
              <w:rPr>
                <w:rFonts w:ascii="Times New Roman" w:hAnsi="Times New Roman" w:cs="Times New Roman"/>
              </w:rPr>
              <w:t>.</w:t>
            </w:r>
          </w:p>
          <w:p w:rsidR="00FE573E" w:rsidRPr="00FE573E" w:rsidRDefault="00FE573E" w:rsidP="00FE573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73E">
              <w:rPr>
                <w:rFonts w:ascii="Times New Roman" w:hAnsi="Times New Roman" w:cs="Times New Roman"/>
                <w:b/>
                <w:bCs/>
              </w:rPr>
              <w:t>«Малая земля»</w:t>
            </w:r>
            <w:r w:rsidRPr="00FE573E">
              <w:rPr>
                <w:rFonts w:ascii="Times New Roman" w:hAnsi="Times New Roman" w:cs="Times New Roman"/>
              </w:rPr>
              <w:t xml:space="preserve"> — название </w:t>
            </w:r>
            <w:hyperlink r:id="rId39" w:tooltip="Плацдарм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плацдарма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в районе </w:t>
            </w:r>
            <w:proofErr w:type="spellStart"/>
            <w:r w:rsidRPr="00FE573E">
              <w:rPr>
                <w:rFonts w:ascii="Times New Roman" w:hAnsi="Times New Roman" w:cs="Times New Roman"/>
              </w:rPr>
              <w:t>Станички</w:t>
            </w:r>
            <w:proofErr w:type="spellEnd"/>
            <w:r w:rsidRPr="00FE573E">
              <w:rPr>
                <w:rFonts w:ascii="Times New Roman" w:hAnsi="Times New Roman" w:cs="Times New Roman"/>
              </w:rPr>
              <w:t xml:space="preserve"> (мыс </w:t>
            </w:r>
            <w:hyperlink r:id="rId40" w:tooltip="Мысхако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Мысхако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) </w:t>
            </w:r>
            <w:hyperlink r:id="rId41" w:tooltip="Юг" w:history="1">
              <w:proofErr w:type="spellStart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южнее</w:t>
              </w:r>
            </w:hyperlink>
            <w:hyperlink r:id="rId42" w:tooltip="Новороссийск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Новороссийска</w:t>
              </w:r>
              <w:proofErr w:type="spellEnd"/>
            </w:hyperlink>
            <w:r w:rsidRPr="00FE573E">
              <w:rPr>
                <w:rFonts w:ascii="Times New Roman" w:hAnsi="Times New Roman" w:cs="Times New Roman"/>
              </w:rPr>
              <w:t xml:space="preserve">, образовавшегося в результате </w:t>
            </w:r>
            <w:hyperlink r:id="rId43" w:tooltip="Десант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десантной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операции</w:t>
            </w:r>
            <w:r>
              <w:rPr>
                <w:vertAlign w:val="superscript"/>
              </w:rPr>
              <w:t>.</w:t>
            </w:r>
          </w:p>
          <w:p w:rsidR="004D365A" w:rsidRPr="004D365A" w:rsidRDefault="00FE573E" w:rsidP="004D36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73E">
              <w:rPr>
                <w:rFonts w:ascii="Times New Roman" w:hAnsi="Times New Roman" w:cs="Times New Roman"/>
                <w:b/>
                <w:bCs/>
              </w:rPr>
              <w:t>Оккупа́ция</w:t>
            </w:r>
            <w:proofErr w:type="spellEnd"/>
            <w:r w:rsidRPr="00FE573E">
              <w:rPr>
                <w:rFonts w:ascii="Times New Roman" w:hAnsi="Times New Roman" w:cs="Times New Roman"/>
              </w:rPr>
              <w:t xml:space="preserve"> (от </w:t>
            </w:r>
            <w:hyperlink r:id="rId44" w:tooltip="Латинский язык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лат.</w:t>
              </w:r>
            </w:hyperlink>
            <w:r w:rsidRPr="00FE573E">
              <w:rPr>
                <w:rFonts w:ascii="Times New Roman" w:hAnsi="Times New Roman" w:cs="Times New Roman"/>
              </w:rPr>
              <w:t> </w:t>
            </w:r>
            <w:r w:rsidRPr="00FE573E">
              <w:rPr>
                <w:rFonts w:ascii="Times New Roman" w:hAnsi="Times New Roman" w:cs="Times New Roman"/>
                <w:i/>
                <w:iCs/>
                <w:lang w:val="la-Latn"/>
              </w:rPr>
              <w:t>occupatio</w:t>
            </w:r>
            <w:r w:rsidRPr="00FE573E">
              <w:rPr>
                <w:rFonts w:ascii="Times New Roman" w:hAnsi="Times New Roman" w:cs="Times New Roman"/>
              </w:rPr>
              <w:t xml:space="preserve"> — «захват, занятие») в общем случае — занятие </w:t>
            </w:r>
            <w:hyperlink r:id="rId45" w:tooltip="Вооружённые силы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вооружёнными </w:t>
              </w:r>
              <w:proofErr w:type="spellStart"/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силами</w:t>
              </w:r>
            </w:hyperlink>
            <w:hyperlink r:id="rId46" w:tooltip="Государство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государства</w:t>
              </w:r>
              <w:proofErr w:type="spellEnd"/>
            </w:hyperlink>
            <w:r w:rsidRPr="00FE573E">
              <w:rPr>
                <w:rFonts w:ascii="Times New Roman" w:hAnsi="Times New Roman" w:cs="Times New Roman"/>
              </w:rPr>
              <w:t xml:space="preserve"> не принадлежащей ему территории, не сопровождающееся обретением </w:t>
            </w:r>
            <w:hyperlink r:id="rId47" w:tooltip="Суверенитет" w:history="1">
              <w:r w:rsidRPr="00FE573E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суверенитета</w:t>
              </w:r>
            </w:hyperlink>
            <w:r w:rsidRPr="00FE573E">
              <w:rPr>
                <w:rFonts w:ascii="Times New Roman" w:hAnsi="Times New Roman" w:cs="Times New Roman"/>
              </w:rPr>
              <w:t xml:space="preserve"> над ней, обычно временное</w:t>
            </w:r>
            <w:r w:rsidR="004D365A">
              <w:rPr>
                <w:rFonts w:ascii="Times New Roman" w:hAnsi="Times New Roman" w:cs="Times New Roman"/>
              </w:rPr>
              <w:t>.</w:t>
            </w:r>
          </w:p>
        </w:tc>
      </w:tr>
      <w:tr w:rsidR="004D365A" w:rsidRPr="0031628A" w:rsidTr="004D365A">
        <w:trPr>
          <w:trHeight w:val="690"/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D365A" w:rsidRPr="0031628A" w:rsidRDefault="004D365A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4D365A" w:rsidRPr="00C00672" w:rsidRDefault="004D365A" w:rsidP="004D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проектор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1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ноутбуки,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материал к уроку: презентация, электронные задания и документы.</w:t>
            </w:r>
          </w:p>
        </w:tc>
      </w:tr>
      <w:tr w:rsidR="00AE02B7" w:rsidRPr="0031628A" w:rsidTr="000A1F27">
        <w:trPr>
          <w:trHeight w:val="3521"/>
          <w:tblCellSpacing w:w="7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0A1F27" w:rsidRPr="000A1F27" w:rsidRDefault="000A1F27" w:rsidP="000A1F27">
            <w:pPr>
              <w:pStyle w:val="1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hyperlink r:id="rId48" w:history="1">
              <w:r w:rsidRPr="000A1F27">
                <w:rPr>
                  <w:rStyle w:val="a3"/>
                  <w:rFonts w:ascii="Times New Roman" w:hAnsi="Times New Roman" w:cs="Times New Roman"/>
                  <w:b w:val="0"/>
                  <w:sz w:val="22"/>
                  <w:szCs w:val="22"/>
                </w:rPr>
                <w:t>https://ru.wikipedia.org</w:t>
              </w:r>
            </w:hyperlink>
            <w:r w:rsidRPr="000A1F2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. </w:t>
            </w:r>
            <w:r w:rsidRPr="000A1F2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Битва за Кавказ (1942—1943)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0A1F27" w:rsidRDefault="000A1F27" w:rsidP="000A1F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w:history="1">
              <w:r w:rsidRPr="000A1F27">
                <w:rPr>
                  <w:rStyle w:val="a3"/>
                  <w:rFonts w:ascii="Times New Roman" w:hAnsi="Times New Roman" w:cs="Times New Roman"/>
                </w:rPr>
                <w:t xml:space="preserve">http://waralbum.ru.  </w:t>
              </w:r>
            </w:hyperlink>
            <w:r w:rsidRPr="000A1F27">
              <w:rPr>
                <w:rFonts w:ascii="Times New Roman" w:hAnsi="Times New Roman" w:cs="Times New Roman"/>
              </w:rPr>
              <w:t xml:space="preserve">   Военный  альбом. Фотографии второй мировой войны.</w:t>
            </w:r>
          </w:p>
          <w:p w:rsidR="00C75085" w:rsidRPr="000A1F27" w:rsidRDefault="00C75085" w:rsidP="000A1F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hyperlink r:id="rId49" w:history="1">
              <w:r w:rsidRPr="00702FF8">
                <w:rPr>
                  <w:rStyle w:val="a3"/>
                  <w:rFonts w:ascii="Times New Roman" w:hAnsi="Times New Roman" w:cs="Times New Roman"/>
                </w:rPr>
                <w:t>http://pobeda.elar.ru</w:t>
              </w:r>
            </w:hyperlink>
            <w:r>
              <w:rPr>
                <w:rFonts w:ascii="Times New Roman" w:hAnsi="Times New Roman" w:cs="Times New Roman"/>
              </w:rPr>
              <w:t xml:space="preserve">. Вестник </w:t>
            </w:r>
            <w:r w:rsidR="007F79DA">
              <w:rPr>
                <w:rFonts w:ascii="Times New Roman" w:hAnsi="Times New Roman" w:cs="Times New Roman"/>
              </w:rPr>
              <w:t>«Календарь Победы».</w:t>
            </w:r>
          </w:p>
          <w:p w:rsidR="000A1F27" w:rsidRPr="000A1F27" w:rsidRDefault="007F79DA" w:rsidP="000A1F27">
            <w:pPr>
              <w:jc w:val="both"/>
              <w:rPr>
                <w:rStyle w:val="serp-urlitem"/>
                <w:rFonts w:ascii="Times New Roman" w:hAnsi="Times New Roman" w:cs="Times New Roman"/>
              </w:rPr>
            </w:pPr>
            <w:r>
              <w:rPr>
                <w:rStyle w:val="serp-urlitem"/>
                <w:rFonts w:ascii="Times New Roman" w:hAnsi="Times New Roman" w:cs="Times New Roman"/>
              </w:rPr>
              <w:t>4</w:t>
            </w:r>
            <w:r w:rsidR="000A1F27">
              <w:rPr>
                <w:rStyle w:val="serp-urlitem"/>
                <w:rFonts w:ascii="Times New Roman" w:hAnsi="Times New Roman" w:cs="Times New Roman"/>
              </w:rPr>
              <w:t>.</w:t>
            </w:r>
            <w:hyperlink r:id="rId50" w:tgtFrame="_blank" w:history="1">
              <w:r w:rsidR="000A1F27" w:rsidRPr="000A1F27">
                <w:rPr>
                  <w:rStyle w:val="a3"/>
                  <w:rFonts w:ascii="Times New Roman" w:hAnsi="Times New Roman" w:cs="Times New Roman"/>
                </w:rPr>
                <w:t>kubanarchive.ru</w:t>
              </w:r>
            </w:hyperlink>
            <w:r w:rsidR="000A1F27" w:rsidRPr="000A1F27">
              <w:rPr>
                <w:rStyle w:val="serp-urlitem"/>
                <w:rFonts w:ascii="Times New Roman" w:hAnsi="Times New Roman" w:cs="Times New Roman"/>
              </w:rPr>
              <w:t xml:space="preserve"> Краткая хроника событий на Кубани в годы Великой Отечественной войны.</w:t>
            </w:r>
          </w:p>
          <w:p w:rsidR="000A1F27" w:rsidRPr="000A1F27" w:rsidRDefault="007F79DA" w:rsidP="000A1F27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1F27">
              <w:rPr>
                <w:sz w:val="22"/>
                <w:szCs w:val="22"/>
              </w:rPr>
              <w:t>.</w:t>
            </w:r>
            <w:r w:rsidR="000A1F27" w:rsidRPr="000A1F27">
              <w:rPr>
                <w:sz w:val="22"/>
                <w:szCs w:val="22"/>
              </w:rPr>
              <w:t xml:space="preserve">Новейшая  история  Отечества.  ХХ  век.  Т.2,/Ред. А.Ф. </w:t>
            </w:r>
            <w:proofErr w:type="spellStart"/>
            <w:r w:rsidR="000A1F27" w:rsidRPr="000A1F27">
              <w:rPr>
                <w:sz w:val="22"/>
                <w:szCs w:val="22"/>
              </w:rPr>
              <w:t>Кисилева</w:t>
            </w:r>
            <w:proofErr w:type="spellEnd"/>
            <w:r w:rsidR="000A1F27" w:rsidRPr="000A1F27">
              <w:rPr>
                <w:sz w:val="22"/>
                <w:szCs w:val="22"/>
              </w:rPr>
              <w:t xml:space="preserve">,  Э.М. </w:t>
            </w:r>
            <w:proofErr w:type="spellStart"/>
            <w:r w:rsidR="000A1F27" w:rsidRPr="000A1F27">
              <w:rPr>
                <w:sz w:val="22"/>
                <w:szCs w:val="22"/>
              </w:rPr>
              <w:t>Щагина</w:t>
            </w:r>
            <w:proofErr w:type="spellEnd"/>
            <w:r w:rsidR="000A1F27" w:rsidRPr="000A1F27">
              <w:rPr>
                <w:sz w:val="22"/>
                <w:szCs w:val="22"/>
              </w:rPr>
              <w:t>.-М., 1998.-с.231-234.</w:t>
            </w:r>
          </w:p>
          <w:p w:rsidR="00AE02B7" w:rsidRPr="0031628A" w:rsidRDefault="00AE02B7" w:rsidP="00CA0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3CEE" w:rsidRDefault="00B73CEE"/>
    <w:p w:rsidR="004D365A" w:rsidRDefault="004D365A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888" w:rsidRPr="0025533A" w:rsidRDefault="00962888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Комментарии к технологической карте</w:t>
      </w:r>
    </w:p>
    <w:p w:rsidR="00962888" w:rsidRPr="00BF49E5" w:rsidRDefault="00962888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проблемы.</w:t>
      </w:r>
    </w:p>
    <w:p w:rsidR="00264DCC" w:rsidRDefault="00962888" w:rsidP="00317D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исполняется 70 лет с момента окончания Второй мировой войны. Хотя война</w:t>
      </w:r>
      <w:r w:rsidR="0026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носила мировой характер,  территории, где она проходила, несли разную долю участия в глобальном процессе.  Какова же, роль нашего региона- Северного Кавказа, в частности Кубани, в деле изгнания немецко-фашистских захватчиков с территории нашей страны и</w:t>
      </w:r>
      <w:r w:rsidR="00255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окончании Второй мировой войны? Постараемся ответить сегодня на данный вопрос.</w:t>
      </w:r>
    </w:p>
    <w:p w:rsidR="00F02292" w:rsidRPr="00F02292" w:rsidRDefault="00F02292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(Можно предложить два варианта работы на уроке: </w:t>
      </w:r>
    </w:p>
    <w:p w:rsidR="00D26F3C" w:rsidRPr="00F02292" w:rsidRDefault="00F02292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1-й</w:t>
      </w:r>
      <w:r w:rsidR="00264DC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прослушивание обзорно</w:t>
      </w:r>
      <w:r w:rsidR="0025533A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й лекции в сопровождении </w:t>
      </w:r>
      <w:r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мультимедийной </w:t>
      </w:r>
      <w:r w:rsidR="00D26F3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презе</w:t>
      </w:r>
      <w:r w:rsidR="00264DC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нтацией</w:t>
      </w:r>
      <w:r w:rsidR="00D26F3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;</w:t>
      </w:r>
    </w:p>
    <w:p w:rsidR="0025533A" w:rsidRPr="00F02292" w:rsidRDefault="00F02292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2-й</w:t>
      </w:r>
      <w:r w:rsidR="00D26F3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организация самостоятельной работы</w:t>
      </w:r>
      <w:r w:rsidR="00D26F3C" w:rsidRPr="00F0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подгруппах</w:t>
      </w:r>
      <w:r w:rsidR="00317D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использованием </w:t>
      </w:r>
      <w:r w:rsidR="00233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ноутбуков</w:t>
      </w:r>
      <w:r w:rsidR="007B6E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25533A" w:rsidRPr="00F02292" w:rsidRDefault="00F02292" w:rsidP="009628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292">
        <w:rPr>
          <w:rFonts w:ascii="Times New Roman" w:eastAsia="Times New Roman" w:hAnsi="Times New Roman" w:cs="Times New Roman"/>
          <w:sz w:val="28"/>
          <w:szCs w:val="28"/>
          <w:lang w:eastAsia="ru-RU"/>
        </w:rPr>
        <w:t>1-й вариант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урока</w:t>
      </w:r>
      <w:r w:rsidRPr="00F022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7D5C" w:rsidRDefault="00317D5C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F3C" w:rsidRPr="0025533A" w:rsidRDefault="00D26F3C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Обзорная лекция «</w:t>
      </w:r>
      <w:r w:rsidR="0025533A" w:rsidRPr="0025533A">
        <w:rPr>
          <w:rFonts w:ascii="Times New Roman" w:hAnsi="Times New Roman" w:cs="Times New Roman"/>
          <w:b/>
          <w:bCs/>
          <w:sz w:val="28"/>
          <w:szCs w:val="28"/>
        </w:rPr>
        <w:t>Кубань в годы Великой Отечественной войны. Битва за Кавказ</w:t>
      </w:r>
      <w:r w:rsidRPr="00255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5533A" w:rsidRP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533A" w:rsidRPr="00947708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22 июня. Начало войны. </w:t>
      </w:r>
      <w:r w:rsidRPr="00255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четвертом часу утра фашистская авиация одновременно атаковала 66 советских аэродромов. В 3 часа 15 минут с румынской территории гитлеровские самолеты совершили первый групповой налет на главную базу Черноморского флота - город Севастополь. А около 4 часов утра тысячи немецких орудий открыли огонь по советским пограничным заставам западных округов. Вероломно нарушив Пакт о ненападении, заключенный с СССР в 1939 году, Германия без объявления войны напала на нашу </w:t>
      </w:r>
      <w:r w:rsidR="0070693D" w:rsidRPr="002553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страну</w:t>
      </w:r>
      <w:r w:rsidR="007069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</w:t>
      </w:r>
      <w:r w:rsidR="00233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айд №2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25533A" w:rsidRPr="00D2282B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Причины захвата </w:t>
      </w: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гитлеровцами </w:t>
      </w: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Кавказа и Кубани:</w:t>
      </w:r>
    </w:p>
    <w:p w:rsidR="0025533A" w:rsidRPr="00070A0C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Кавказа для Советского Союза трудно переоценить.</w:t>
      </w:r>
      <w:r w:rsidRPr="00070A0C">
        <w:rPr>
          <w:rFonts w:ascii="Times New Roman" w:hAnsi="Times New Roman" w:cs="Times New Roman"/>
          <w:sz w:val="28"/>
          <w:szCs w:val="28"/>
        </w:rPr>
        <w:t xml:space="preserve"> </w:t>
      </w:r>
      <w:r w:rsidR="0070693D" w:rsidRPr="00070A0C">
        <w:rPr>
          <w:rFonts w:ascii="Times New Roman" w:hAnsi="Times New Roman" w:cs="Times New Roman"/>
          <w:sz w:val="28"/>
          <w:szCs w:val="28"/>
        </w:rPr>
        <w:t>В плане гитлеровских стратегов особое значение придавалось захвату крупных топливно</w:t>
      </w:r>
      <w:r w:rsidRPr="00070A0C">
        <w:rPr>
          <w:rFonts w:ascii="Times New Roman" w:hAnsi="Times New Roman" w:cs="Times New Roman"/>
          <w:sz w:val="28"/>
          <w:szCs w:val="28"/>
        </w:rPr>
        <w:t>-</w:t>
      </w:r>
      <w:r w:rsidR="0070693D" w:rsidRPr="00070A0C">
        <w:rPr>
          <w:rFonts w:ascii="Times New Roman" w:hAnsi="Times New Roman" w:cs="Times New Roman"/>
          <w:sz w:val="28"/>
          <w:szCs w:val="28"/>
        </w:rPr>
        <w:t>энергетических ресурсов Северного Кавказа</w:t>
      </w:r>
      <w:r w:rsidR="0070693D">
        <w:rPr>
          <w:rFonts w:ascii="Times New Roman" w:hAnsi="Times New Roman" w:cs="Times New Roman"/>
          <w:sz w:val="28"/>
          <w:szCs w:val="28"/>
        </w:rPr>
        <w:t>.</w:t>
      </w:r>
      <w:r w:rsidR="0070693D"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 располагал стратегически важными для военной промышленности </w:t>
      </w:r>
      <w:r w:rsidR="0070693D"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месторождениями вольфрамомолибденовых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руд, а с потерей украинских черноземов возросло значение Кубани и Кавказа в обеспечении страны продовольствием, особенно зерном. Важность этого региона также была связана с тем, что через </w:t>
      </w:r>
      <w:proofErr w:type="spellStart"/>
      <w:proofErr w:type="gramStart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южную,советско</w:t>
      </w:r>
      <w:proofErr w:type="spellEnd"/>
      <w:proofErr w:type="gramEnd"/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-иранскую границу шло около половины поставок по </w:t>
      </w:r>
      <w:r w:rsidRPr="00070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ленд-лизу</w:t>
      </w:r>
      <w:r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Таким образом, утрата Кавказа могла фатально повлиять на исход не только Великой Отечественной, но и всей Второй Мировой </w:t>
      </w:r>
      <w:r w:rsidR="0070693D" w:rsidRPr="00070A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войны.</w:t>
      </w:r>
      <w:r w:rsidR="007069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</w:t>
      </w:r>
      <w:r w:rsidR="00233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айд</w:t>
      </w:r>
      <w:proofErr w:type="gramEnd"/>
      <w:r w:rsidR="00233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25533A" w:rsidRPr="00D2282B" w:rsidRDefault="0025533A" w:rsidP="00255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Новый план гитлеровцев по захвату региона получил кодовое название «Эдельвейс»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533A" w:rsidRPr="00D2282B" w:rsidRDefault="0025533A" w:rsidP="00255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Войска Красной Армии в рамках противодействия замыслам немецкого командования начали Кавказскую оборонительную операцию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33A" w:rsidRDefault="0025533A" w:rsidP="00255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Соотношение            </w:t>
      </w:r>
      <w:r w:rsidRPr="00D22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сил:</w:t>
      </w:r>
    </w:p>
    <w:p w:rsidR="0025533A" w:rsidRPr="00D2282B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немецкого наступления группа армий «А» под командованием генерала-фельдмаршала Листа существенно превосходила советские силы в численности солдат и офицеров, а особенно, в численности танков, орудий, минометов и самолетов. Соотношение сил не в пользу СССР было определено как серьезными потерями в ходе Харьковской операции, так и умелыми действиями разведки и контрразведки Вермахта, сумевшей убедить советское военное руководство в том, что главным театром военных действий на 1942 год станет московское направление, где и были сосредоточены основные силы Красной Армии. Кроме того, возможность усиления нашей группировки на данном участке фронта  была сильно ограничена: </w:t>
      </w:r>
      <w:r w:rsidRPr="00D22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 турецких дивизий, развернутых на советско-турецкой границе, вынуждали держать там значительные силы; вероятность агрессии Японии, сковывала мощную группировку на Дальнем Востоке</w:t>
      </w: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33A" w:rsidRPr="00D2282B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8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Немцам же, наоборот, в отсутствие второго фронта удалось значительно усилить свою южную группировку за счет румынских, словацких и итальянских дивизий. В такой крайне сложной для нашей страны обстановке начиналась битва за Кавказ.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 июля 1942 года немцы начали операцию «Эдельвейс»</w:t>
      </w:r>
      <w:r w:rsidRPr="00E62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Вся мощь группы армий «А» обрушилась на Южный фронт. </w:t>
      </w:r>
    </w:p>
    <w:p w:rsidR="007B6E57" w:rsidRDefault="0025533A" w:rsidP="007B6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Предвкушая скорую победу на кавказском фронте, Гитлер создал специальные картели для восстановления и дальнейшей разработки месторождений советской нефти. </w:t>
      </w:r>
      <w:r w:rsidRPr="00AB3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Среди немецких компаний распределялись концессии на право добычи сырья, а авиации запрещалось бомбить нефтеносные </w:t>
      </w:r>
      <w:r w:rsidR="0070693D" w:rsidRPr="00AB3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 w:rsidR="0070693D"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69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(Слайд № 4</w:t>
      </w:r>
      <w:r w:rsidR="0084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B6E57" w:rsidRDefault="0025533A" w:rsidP="007B6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3182">
        <w:rPr>
          <w:rFonts w:ascii="Times New Roman" w:hAnsi="Times New Roman" w:cs="Times New Roman"/>
          <w:sz w:val="28"/>
          <w:szCs w:val="28"/>
        </w:rPr>
        <w:t xml:space="preserve">В  первые  дни  войны  сотни  тысяч  граждан </w:t>
      </w:r>
      <w:r>
        <w:rPr>
          <w:rFonts w:ascii="Times New Roman" w:hAnsi="Times New Roman" w:cs="Times New Roman"/>
          <w:sz w:val="28"/>
          <w:szCs w:val="28"/>
        </w:rPr>
        <w:t xml:space="preserve">Кубани </w:t>
      </w:r>
      <w:r w:rsidRPr="00AB3182">
        <w:rPr>
          <w:rFonts w:ascii="Times New Roman" w:hAnsi="Times New Roman" w:cs="Times New Roman"/>
          <w:sz w:val="28"/>
          <w:szCs w:val="28"/>
        </w:rPr>
        <w:t xml:space="preserve"> были  призваны  в  ряды  Вооруженных  Сил.  Только  за  первый  месяц  в  военкоматы  Краснодарского  края  было  подано  17  тысяч  заявлений  от  добровольцев.  </w:t>
      </w:r>
      <w:r w:rsidR="0070693D" w:rsidRPr="00AB3182">
        <w:rPr>
          <w:rFonts w:ascii="Times New Roman" w:hAnsi="Times New Roman" w:cs="Times New Roman"/>
          <w:sz w:val="28"/>
          <w:szCs w:val="28"/>
        </w:rPr>
        <w:t xml:space="preserve">Всего к началу битвы за Кавказ, то </w:t>
      </w:r>
      <w:proofErr w:type="gramStart"/>
      <w:r w:rsidR="0070693D" w:rsidRPr="00AB3182">
        <w:rPr>
          <w:rFonts w:ascii="Times New Roman" w:hAnsi="Times New Roman" w:cs="Times New Roman"/>
          <w:sz w:val="28"/>
          <w:szCs w:val="28"/>
        </w:rPr>
        <w:t>есть</w:t>
      </w:r>
      <w:r w:rsidRPr="00AB3182">
        <w:rPr>
          <w:rFonts w:ascii="Times New Roman" w:hAnsi="Times New Roman" w:cs="Times New Roman"/>
          <w:sz w:val="28"/>
          <w:szCs w:val="28"/>
        </w:rPr>
        <w:t xml:space="preserve">  за</w:t>
      </w:r>
      <w:proofErr w:type="gramEnd"/>
      <w:r w:rsidRPr="00AB3182">
        <w:rPr>
          <w:rFonts w:ascii="Times New Roman" w:hAnsi="Times New Roman" w:cs="Times New Roman"/>
          <w:sz w:val="28"/>
          <w:szCs w:val="28"/>
        </w:rPr>
        <w:t xml:space="preserve">  период  с  июня  1941  по  июль  1942  года  в  ряды  Вооруженных  сил  ушло  около  20 %  жителей  края,  более  600  тысяч  человек</w:t>
      </w:r>
      <w:r w:rsidRPr="002334CC">
        <w:rPr>
          <w:rFonts w:ascii="Times New Roman" w:hAnsi="Times New Roman" w:cs="Times New Roman"/>
          <w:sz w:val="28"/>
          <w:szCs w:val="28"/>
        </w:rPr>
        <w:t>.</w:t>
      </w:r>
      <w:r w:rsidR="002334CC" w:rsidRPr="00233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</w:t>
      </w:r>
      <w:r w:rsidR="007069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айд № 5</w:t>
      </w:r>
      <w:r w:rsidR="002334CC" w:rsidRPr="00233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25533A" w:rsidRDefault="0025533A" w:rsidP="007B6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Кубанцы в массовом порядке осуществляли эвакуацию всего ценного оборудования, особенно с нефтяных скважин и заводов по переработке нефти. Сырую нефть вывозили подальше от линии фронта, на Грозненские </w:t>
      </w: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перерабатывающие заводы. </w:t>
      </w:r>
      <w:r w:rsidRPr="00AB3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Все, что невозможно было вывезти, готовилось к уничтожению</w:t>
      </w:r>
      <w:r w:rsidRPr="00AB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Вместе с оборудованием вывозились лошади, зерно, крупный рогаты скот — немцам не должно было достаться ничего. Одновременно среди населения проводилась обширная агитационная и разъяснительная работа, в городах формировались партизанские группы  и отряды ополченцев, в станицах — казачьи подразделения. </w:t>
      </w:r>
    </w:p>
    <w:p w:rsidR="0025533A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763CF4">
        <w:rPr>
          <w:rFonts w:ascii="Times New Roman" w:hAnsi="Times New Roman" w:cs="Times New Roman"/>
          <w:sz w:val="28"/>
        </w:rPr>
        <w:t xml:space="preserve">Одним  из  лучших  добровольческих  соединений  Советских  </w:t>
      </w:r>
      <w:proofErr w:type="spellStart"/>
      <w:r w:rsidRPr="00763CF4">
        <w:rPr>
          <w:rFonts w:ascii="Times New Roman" w:hAnsi="Times New Roman" w:cs="Times New Roman"/>
          <w:sz w:val="28"/>
        </w:rPr>
        <w:t>ВооруженныхСил</w:t>
      </w:r>
      <w:proofErr w:type="spellEnd"/>
      <w:r w:rsidRPr="00763CF4">
        <w:rPr>
          <w:rFonts w:ascii="Times New Roman" w:hAnsi="Times New Roman" w:cs="Times New Roman"/>
          <w:sz w:val="28"/>
        </w:rPr>
        <w:t xml:space="preserve">  был  4-й  гвардейский  Кубанский  корпус  (до  присуждения  гвардейского звания  он  именовался   17-м  казачьим   кавалерийским  корпусом).   </w:t>
      </w:r>
      <w:proofErr w:type="gramStart"/>
      <w:r w:rsidRPr="00763CF4">
        <w:rPr>
          <w:rFonts w:ascii="Times New Roman" w:hAnsi="Times New Roman" w:cs="Times New Roman"/>
          <w:sz w:val="28"/>
        </w:rPr>
        <w:t>Его  рождение</w:t>
      </w:r>
      <w:proofErr w:type="gramEnd"/>
      <w:r w:rsidRPr="00763CF4">
        <w:rPr>
          <w:rFonts w:ascii="Times New Roman" w:hAnsi="Times New Roman" w:cs="Times New Roman"/>
          <w:sz w:val="28"/>
        </w:rPr>
        <w:t xml:space="preserve">  связано  с  массовыми  просьбами  и  обращениями  в  партийные   и   советские  органы  казаков  непризывного  возраста.</w:t>
      </w:r>
      <w:r w:rsidR="0070693D">
        <w:rPr>
          <w:rFonts w:ascii="Times New Roman" w:hAnsi="Times New Roman" w:cs="Times New Roman"/>
          <w:b/>
          <w:sz w:val="28"/>
        </w:rPr>
        <w:t>(слайд № 6</w:t>
      </w:r>
      <w:r w:rsidR="00075D7A" w:rsidRPr="00075D7A">
        <w:rPr>
          <w:rFonts w:ascii="Times New Roman" w:hAnsi="Times New Roman" w:cs="Times New Roman"/>
          <w:b/>
          <w:sz w:val="28"/>
        </w:rPr>
        <w:t>)</w:t>
      </w:r>
      <w:r w:rsidR="00C75085">
        <w:rPr>
          <w:rFonts w:ascii="Times New Roman" w:hAnsi="Times New Roman" w:cs="Times New Roman"/>
          <w:b/>
          <w:sz w:val="28"/>
        </w:rPr>
        <w:t xml:space="preserve">. </w:t>
      </w:r>
      <w:r w:rsidRPr="00A15D2C">
        <w:rPr>
          <w:rFonts w:ascii="Times New Roman" w:hAnsi="Times New Roman" w:cs="Times New Roman"/>
          <w:sz w:val="28"/>
          <w:szCs w:val="28"/>
        </w:rPr>
        <w:t>В его состав вошли казачьи кавалерийские дивизии, которые формировались как дивизии народного ополчения. С июня 1942 года 17-й казачий кавалерийский корпус вошел в состав Северо-Кавказского фронта. Командовать им был назначен опытный кавалерист генерал-майор Николай Яковлевич Кириченко.</w:t>
      </w:r>
      <w:r w:rsidRPr="00763CF4">
        <w:rPr>
          <w:rFonts w:ascii="Times New Roman" w:hAnsi="Times New Roman" w:cs="Times New Roman"/>
          <w:sz w:val="28"/>
        </w:rPr>
        <w:t xml:space="preserve"> </w:t>
      </w:r>
      <w:r w:rsidR="0070693D" w:rsidRPr="00763CF4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70693D" w:rsidRPr="00763CF4">
        <w:rPr>
          <w:rFonts w:ascii="Times New Roman" w:hAnsi="Times New Roman" w:cs="Times New Roman"/>
          <w:sz w:val="28"/>
        </w:rPr>
        <w:t>короткий</w:t>
      </w:r>
      <w:r w:rsidRPr="00763CF4">
        <w:rPr>
          <w:rFonts w:ascii="Times New Roman" w:hAnsi="Times New Roman" w:cs="Times New Roman"/>
          <w:sz w:val="28"/>
        </w:rPr>
        <w:t xml:space="preserve">  срок</w:t>
      </w:r>
      <w:proofErr w:type="gramEnd"/>
      <w:r w:rsidRPr="00763CF4">
        <w:rPr>
          <w:rFonts w:ascii="Times New Roman" w:hAnsi="Times New Roman" w:cs="Times New Roman"/>
          <w:sz w:val="28"/>
        </w:rPr>
        <w:t xml:space="preserve">   колхозы   обеспечили   добровольческие   казачьи   сотни продовольствием,  обмундированием, отборным  конским  составом,  холодным оружием</w:t>
      </w:r>
      <w:r>
        <w:rPr>
          <w:rFonts w:ascii="Times New Roman" w:hAnsi="Times New Roman" w:cs="Times New Roman"/>
          <w:sz w:val="28"/>
        </w:rPr>
        <w:t>.</w:t>
      </w:r>
      <w:r w:rsidR="0070693D">
        <w:rPr>
          <w:rFonts w:ascii="Times New Roman" w:hAnsi="Times New Roman" w:cs="Times New Roman"/>
          <w:b/>
          <w:sz w:val="28"/>
        </w:rPr>
        <w:t>(слайд № 7</w:t>
      </w:r>
      <w:r w:rsidR="00075D7A" w:rsidRPr="00075D7A">
        <w:rPr>
          <w:rFonts w:ascii="Times New Roman" w:hAnsi="Times New Roman" w:cs="Times New Roman"/>
          <w:b/>
          <w:sz w:val="28"/>
        </w:rPr>
        <w:t>)</w:t>
      </w:r>
    </w:p>
    <w:p w:rsidR="0025533A" w:rsidRPr="005179D0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 ожесточенные бои шли за станицу </w:t>
      </w:r>
      <w:hyperlink r:id="rId51" w:history="1">
        <w:r w:rsidRPr="005179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Кущевская</w:t>
        </w:r>
      </w:hyperlink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трижды переходила из рук в руки. Заняв круговую оборону вокруг станицы Шкуринской, кавалеристы вынудили немцев изменить направление удара. </w:t>
      </w:r>
    </w:p>
    <w:p w:rsidR="002334CC" w:rsidRPr="00763CF4" w:rsidRDefault="0070693D" w:rsidP="002334C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15D2C">
        <w:rPr>
          <w:rFonts w:ascii="Times New Roman" w:hAnsi="Times New Roman" w:cs="Times New Roman"/>
          <w:sz w:val="28"/>
        </w:rPr>
        <w:t>По всем</w:t>
      </w:r>
      <w:r w:rsidR="0025533A" w:rsidRPr="00A15D2C">
        <w:rPr>
          <w:rFonts w:ascii="Times New Roman" w:hAnsi="Times New Roman" w:cs="Times New Roman"/>
          <w:sz w:val="28"/>
        </w:rPr>
        <w:t xml:space="preserve"> </w:t>
      </w:r>
      <w:proofErr w:type="gramStart"/>
      <w:r w:rsidR="0025533A" w:rsidRPr="00A15D2C">
        <w:rPr>
          <w:rFonts w:ascii="Times New Roman" w:hAnsi="Times New Roman" w:cs="Times New Roman"/>
          <w:sz w:val="28"/>
        </w:rPr>
        <w:t>частям  Северо</w:t>
      </w:r>
      <w:proofErr w:type="gramEnd"/>
      <w:r w:rsidR="0025533A" w:rsidRPr="00A15D2C">
        <w:rPr>
          <w:rFonts w:ascii="Times New Roman" w:hAnsi="Times New Roman" w:cs="Times New Roman"/>
          <w:sz w:val="28"/>
        </w:rPr>
        <w:t xml:space="preserve">-Кавказского  фронта  </w:t>
      </w:r>
      <w:r w:rsidRPr="00A15D2C">
        <w:rPr>
          <w:rFonts w:ascii="Times New Roman" w:hAnsi="Times New Roman" w:cs="Times New Roman"/>
          <w:sz w:val="28"/>
        </w:rPr>
        <w:t>разнёсся</w:t>
      </w:r>
      <w:r w:rsidR="0025533A" w:rsidRPr="00A15D2C">
        <w:rPr>
          <w:rFonts w:ascii="Times New Roman" w:hAnsi="Times New Roman" w:cs="Times New Roman"/>
          <w:sz w:val="28"/>
        </w:rPr>
        <w:t xml:space="preserve">  боевой   призыв:   «Драться  </w:t>
      </w:r>
      <w:r w:rsidRPr="00A15D2C">
        <w:rPr>
          <w:rFonts w:ascii="Times New Roman" w:hAnsi="Times New Roman" w:cs="Times New Roman"/>
          <w:sz w:val="28"/>
        </w:rPr>
        <w:t>так, как</w:t>
      </w:r>
      <w:r w:rsidR="0025533A" w:rsidRPr="00A15D2C">
        <w:rPr>
          <w:rFonts w:ascii="Times New Roman" w:hAnsi="Times New Roman" w:cs="Times New Roman"/>
          <w:sz w:val="28"/>
        </w:rPr>
        <w:t xml:space="preserve">  казаки  кубанцы  и  донцы!».  </w:t>
      </w:r>
      <w:r>
        <w:rPr>
          <w:rFonts w:ascii="Times New Roman" w:hAnsi="Times New Roman" w:cs="Times New Roman"/>
          <w:b/>
          <w:sz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</w:rPr>
        <w:t>слайд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№ 8</w:t>
      </w:r>
      <w:r w:rsidR="002334CC" w:rsidRPr="00075D7A">
        <w:rPr>
          <w:rFonts w:ascii="Times New Roman" w:hAnsi="Times New Roman" w:cs="Times New Roman"/>
          <w:b/>
          <w:sz w:val="28"/>
        </w:rPr>
        <w:t>)</w:t>
      </w:r>
      <w:r w:rsidR="0025533A" w:rsidRPr="00A15D2C">
        <w:rPr>
          <w:rFonts w:ascii="Times New Roman" w:hAnsi="Times New Roman" w:cs="Times New Roman"/>
          <w:sz w:val="28"/>
        </w:rPr>
        <w:t xml:space="preserve">Оборонительные   сражения   в   районе   Кущевской,  Шкуринской,  Канеловской  задержали  на  четыре  дня  продвижение гитлеровцев   в   сторону   Краснодара,    дали   возможность   ряду   соединений Северо-Кавказского    фронта   избежать    окружения,   закрепиться   на   новых оборонительных  рубежах,  </w:t>
      </w:r>
      <w:r w:rsidRPr="00A15D2C">
        <w:rPr>
          <w:rFonts w:ascii="Times New Roman" w:hAnsi="Times New Roman" w:cs="Times New Roman"/>
          <w:sz w:val="28"/>
        </w:rPr>
        <w:t>сыграли значительную</w:t>
      </w:r>
      <w:r w:rsidR="002334CC" w:rsidRPr="00A15D2C">
        <w:rPr>
          <w:rFonts w:ascii="Times New Roman" w:hAnsi="Times New Roman" w:cs="Times New Roman"/>
          <w:sz w:val="28"/>
        </w:rPr>
        <w:t xml:space="preserve">  роль   в   </w:t>
      </w:r>
      <w:r w:rsidR="002334CC" w:rsidRPr="00763CF4">
        <w:rPr>
          <w:rFonts w:ascii="Times New Roman" w:hAnsi="Times New Roman" w:cs="Times New Roman"/>
          <w:sz w:val="28"/>
        </w:rPr>
        <w:t>срыве   намерений гитлеровского   командования   разгромить   советские   войска   в   междуречье Дона  и  Кубани.</w:t>
      </w:r>
    </w:p>
    <w:p w:rsidR="002334CC" w:rsidRPr="005179D0" w:rsidRDefault="002334CC" w:rsidP="002334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Командование Вермахта, идя в обход 17-го кавалерийского корпуса,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продолжало двигаться на юг.</w:t>
      </w:r>
    </w:p>
    <w:p w:rsidR="0025533A" w:rsidRPr="00070A0C" w:rsidRDefault="002334CC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августа </w:t>
      </w:r>
      <w:r w:rsidR="0070693D"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 Армавир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17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августа немцы ворвались в Майкоп, надеясь захватить горючее и нефть. Ни того ни другого в городе уже не было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запасы сырья были вывезены или сожжены, скважины забиты, нефтеперегонные заводы взорваны или </w:t>
      </w:r>
      <w:r w:rsidR="0070693D"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эвакуированы.</w:t>
      </w:r>
      <w:r w:rsidR="0070693D">
        <w:rPr>
          <w:rFonts w:ascii="Times New Roman" w:hAnsi="Times New Roman" w:cs="Times New Roman"/>
          <w:b/>
          <w:sz w:val="28"/>
        </w:rPr>
        <w:t xml:space="preserve"> (</w:t>
      </w:r>
      <w:proofErr w:type="gramStart"/>
      <w:r w:rsidR="0070693D">
        <w:rPr>
          <w:rFonts w:ascii="Times New Roman" w:hAnsi="Times New Roman" w:cs="Times New Roman"/>
          <w:b/>
          <w:sz w:val="28"/>
        </w:rPr>
        <w:t>слайд</w:t>
      </w:r>
      <w:proofErr w:type="gramEnd"/>
      <w:r w:rsidR="0070693D">
        <w:rPr>
          <w:rFonts w:ascii="Times New Roman" w:hAnsi="Times New Roman" w:cs="Times New Roman"/>
          <w:b/>
          <w:sz w:val="28"/>
        </w:rPr>
        <w:t xml:space="preserve"> №9</w:t>
      </w:r>
      <w:r w:rsidRPr="00075D7A">
        <w:rPr>
          <w:rFonts w:ascii="Times New Roman" w:hAnsi="Times New Roman" w:cs="Times New Roman"/>
          <w:b/>
          <w:sz w:val="28"/>
        </w:rPr>
        <w:t>)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1-я немецкая танковая армия попыталась прорваться к Туапсе, но была остановлена силами 12-й и 18-й армий и подоспевшими казаками на рубеже </w:t>
      </w:r>
      <w:proofErr w:type="spellStart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Самурская</w:t>
      </w:r>
      <w:proofErr w:type="spellEnd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Хадыженская</w:t>
      </w:r>
      <w:proofErr w:type="spellEnd"/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Ключевая. </w:t>
      </w:r>
    </w:p>
    <w:p w:rsidR="0025533A" w:rsidRPr="00075D7A" w:rsidRDefault="0025533A" w:rsidP="0025533A">
      <w:pPr>
        <w:pStyle w:val="a5"/>
        <w:jc w:val="both"/>
        <w:rPr>
          <w:sz w:val="28"/>
          <w:szCs w:val="28"/>
        </w:rPr>
      </w:pPr>
      <w:r w:rsidRPr="00075D7A">
        <w:rPr>
          <w:sz w:val="28"/>
          <w:szCs w:val="28"/>
        </w:rPr>
        <w:lastRenderedPageBreak/>
        <w:t xml:space="preserve">В сентябре немецкие войска, усилив </w:t>
      </w:r>
      <w:proofErr w:type="spellStart"/>
      <w:r w:rsidRPr="00075D7A">
        <w:rPr>
          <w:sz w:val="28"/>
          <w:szCs w:val="28"/>
        </w:rPr>
        <w:t>моздокскую</w:t>
      </w:r>
      <w:proofErr w:type="spellEnd"/>
      <w:r w:rsidRPr="00075D7A">
        <w:rPr>
          <w:sz w:val="28"/>
          <w:szCs w:val="28"/>
        </w:rPr>
        <w:t xml:space="preserve"> группировку </w:t>
      </w:r>
      <w:hyperlink r:id="rId52" w:tooltip="5-я танковая дивизия СС " w:history="1">
        <w:r w:rsidRPr="00075D7A">
          <w:rPr>
            <w:rStyle w:val="a3"/>
            <w:color w:val="auto"/>
            <w:sz w:val="28"/>
            <w:szCs w:val="28"/>
            <w:u w:val="none"/>
          </w:rPr>
          <w:t>танковой дивизией СС «Викинг»</w:t>
        </w:r>
      </w:hyperlink>
      <w:r w:rsidRPr="00075D7A">
        <w:rPr>
          <w:sz w:val="28"/>
          <w:szCs w:val="28"/>
        </w:rPr>
        <w:t xml:space="preserve">, снятой с туапсинского направления, перешли в наступление в направлении </w:t>
      </w:r>
      <w:hyperlink r:id="rId53" w:tooltip="Владикавказ" w:history="1">
        <w:r w:rsidRPr="00075D7A">
          <w:rPr>
            <w:rStyle w:val="a3"/>
            <w:color w:val="auto"/>
            <w:sz w:val="28"/>
            <w:szCs w:val="28"/>
            <w:u w:val="none"/>
          </w:rPr>
          <w:t>Орджоникидзе</w:t>
        </w:r>
      </w:hyperlink>
      <w:r w:rsidRPr="00075D7A">
        <w:rPr>
          <w:sz w:val="28"/>
          <w:szCs w:val="28"/>
        </w:rPr>
        <w:t xml:space="preserve">. </w:t>
      </w:r>
      <w:r w:rsidRPr="00075D7A">
        <w:rPr>
          <w:b/>
          <w:sz w:val="28"/>
          <w:szCs w:val="28"/>
        </w:rPr>
        <w:t xml:space="preserve">Однако дальше </w:t>
      </w:r>
      <w:hyperlink r:id="rId54" w:tooltip="Малгобек" w:history="1">
        <w:proofErr w:type="spellStart"/>
        <w:r w:rsidRPr="00075D7A">
          <w:rPr>
            <w:rStyle w:val="a3"/>
            <w:b/>
            <w:color w:val="auto"/>
            <w:sz w:val="28"/>
            <w:szCs w:val="28"/>
            <w:u w:val="none"/>
          </w:rPr>
          <w:t>Малгобека</w:t>
        </w:r>
        <w:proofErr w:type="spellEnd"/>
      </w:hyperlink>
      <w:r w:rsidRPr="00075D7A">
        <w:rPr>
          <w:b/>
          <w:sz w:val="28"/>
          <w:szCs w:val="28"/>
        </w:rPr>
        <w:t xml:space="preserve"> продвинуться не смогли </w:t>
      </w:r>
      <w:r w:rsidRPr="00075D7A">
        <w:rPr>
          <w:sz w:val="28"/>
          <w:szCs w:val="28"/>
        </w:rPr>
        <w:t xml:space="preserve">и были вынуждены перейти к </w:t>
      </w:r>
      <w:r w:rsidR="0070693D" w:rsidRPr="00075D7A">
        <w:rPr>
          <w:sz w:val="28"/>
          <w:szCs w:val="28"/>
        </w:rPr>
        <w:t>обороне.</w:t>
      </w:r>
      <w:r w:rsidR="0070693D">
        <w:rPr>
          <w:b/>
          <w:sz w:val="28"/>
        </w:rPr>
        <w:t xml:space="preserve"> (</w:t>
      </w:r>
      <w:proofErr w:type="gramStart"/>
      <w:r w:rsidR="0070693D">
        <w:rPr>
          <w:b/>
          <w:sz w:val="28"/>
        </w:rPr>
        <w:t>слайд</w:t>
      </w:r>
      <w:proofErr w:type="gramEnd"/>
      <w:r w:rsidR="0070693D">
        <w:rPr>
          <w:b/>
          <w:sz w:val="28"/>
        </w:rPr>
        <w:t xml:space="preserve"> №10</w:t>
      </w:r>
      <w:r w:rsidR="00ED16A6" w:rsidRPr="00075D7A">
        <w:rPr>
          <w:b/>
          <w:sz w:val="28"/>
        </w:rPr>
        <w:t>)</w:t>
      </w:r>
    </w:p>
    <w:p w:rsidR="0025533A" w:rsidRPr="00EE716D" w:rsidRDefault="0025533A" w:rsidP="0025533A">
      <w:pPr>
        <w:pStyle w:val="a5"/>
        <w:jc w:val="both"/>
        <w:rPr>
          <w:i/>
        </w:rPr>
      </w:pPr>
      <w:r w:rsidRPr="00075D7A">
        <w:rPr>
          <w:sz w:val="28"/>
          <w:szCs w:val="28"/>
        </w:rPr>
        <w:t xml:space="preserve">Одновременно с боями на грозненском и новороссийском направлениях в середине августа начались ожесточённые бои на перевалах Главного Кавказского хребта, где действовали немецкий </w:t>
      </w:r>
      <w:hyperlink r:id="rId55" w:tooltip="49-й горнострелковый корпус (Германия) (страница отсутствует)" w:history="1">
        <w:r w:rsidRPr="00075D7A">
          <w:rPr>
            <w:rStyle w:val="a3"/>
            <w:color w:val="auto"/>
            <w:sz w:val="28"/>
            <w:szCs w:val="28"/>
            <w:u w:val="none"/>
          </w:rPr>
          <w:t>49-й горнострелковый корпус</w:t>
        </w:r>
      </w:hyperlink>
      <w:r w:rsidRPr="00075D7A">
        <w:rPr>
          <w:sz w:val="28"/>
          <w:szCs w:val="28"/>
        </w:rPr>
        <w:t xml:space="preserve"> и две румынские горнострелковые дивизии. К середине августа они подошли к </w:t>
      </w:r>
      <w:proofErr w:type="spellStart"/>
      <w:r w:rsidRPr="00075D7A">
        <w:rPr>
          <w:sz w:val="28"/>
          <w:szCs w:val="28"/>
        </w:rPr>
        <w:t>Клухорскому</w:t>
      </w:r>
      <w:proofErr w:type="spellEnd"/>
      <w:r w:rsidRPr="00075D7A">
        <w:rPr>
          <w:sz w:val="28"/>
          <w:szCs w:val="28"/>
        </w:rPr>
        <w:t xml:space="preserve"> перевалу и к </w:t>
      </w:r>
      <w:hyperlink r:id="rId56" w:tooltip="Эльбрус" w:history="1">
        <w:r w:rsidRPr="00075D7A">
          <w:rPr>
            <w:rStyle w:val="a3"/>
            <w:color w:val="auto"/>
            <w:sz w:val="28"/>
            <w:szCs w:val="28"/>
            <w:u w:val="none"/>
          </w:rPr>
          <w:t>Эльбрусу</w:t>
        </w:r>
      </w:hyperlink>
      <w:r w:rsidRPr="00075D7A">
        <w:rPr>
          <w:sz w:val="28"/>
          <w:szCs w:val="28"/>
        </w:rPr>
        <w:t xml:space="preserve">, где </w:t>
      </w:r>
      <w:hyperlink r:id="rId57" w:tooltip="21 августа" w:history="1">
        <w:r w:rsidRPr="00075D7A">
          <w:rPr>
            <w:rStyle w:val="a3"/>
            <w:color w:val="auto"/>
            <w:sz w:val="28"/>
            <w:szCs w:val="28"/>
            <w:u w:val="none"/>
          </w:rPr>
          <w:t>21 августа</w:t>
        </w:r>
      </w:hyperlink>
      <w:r w:rsidRPr="00075D7A">
        <w:rPr>
          <w:sz w:val="28"/>
          <w:szCs w:val="28"/>
        </w:rPr>
        <w:t xml:space="preserve"> немецкие альпинисты водрузили </w:t>
      </w:r>
      <w:hyperlink r:id="rId58" w:tooltip="Флаг Третьего рейха" w:history="1">
        <w:r w:rsidRPr="00075D7A">
          <w:rPr>
            <w:rStyle w:val="a3"/>
            <w:color w:val="auto"/>
            <w:sz w:val="28"/>
            <w:szCs w:val="28"/>
            <w:u w:val="none"/>
          </w:rPr>
          <w:t>нацистский флаг</w:t>
        </w:r>
      </w:hyperlink>
      <w:r w:rsidRPr="00075D7A">
        <w:rPr>
          <w:sz w:val="28"/>
          <w:szCs w:val="28"/>
        </w:rPr>
        <w:t xml:space="preserve">. </w:t>
      </w:r>
      <w:r w:rsidRPr="00067A5D">
        <w:rPr>
          <w:i/>
          <w:sz w:val="22"/>
          <w:szCs w:val="22"/>
        </w:rPr>
        <w:t>(В феврале 1943 года</w:t>
      </w:r>
      <w:r w:rsidR="00067A5D" w:rsidRPr="00067A5D">
        <w:rPr>
          <w:i/>
          <w:sz w:val="22"/>
          <w:szCs w:val="22"/>
        </w:rPr>
        <w:t>, в ходе Северо-Кавказской наступательной операции</w:t>
      </w:r>
      <w:r w:rsidR="00067A5D">
        <w:rPr>
          <w:i/>
          <w:sz w:val="22"/>
          <w:szCs w:val="22"/>
        </w:rPr>
        <w:t>,</w:t>
      </w:r>
      <w:r w:rsidRPr="00067A5D">
        <w:rPr>
          <w:i/>
          <w:sz w:val="22"/>
          <w:szCs w:val="22"/>
        </w:rPr>
        <w:t xml:space="preserve"> группой советских альпинистов из состава 46-й армии</w:t>
      </w:r>
      <w:r w:rsidRPr="00C81990">
        <w:rPr>
          <w:i/>
        </w:rPr>
        <w:t xml:space="preserve"> были сняты с вершин </w:t>
      </w:r>
      <w:hyperlink r:id="rId59" w:tooltip="Эльбрус" w:history="1">
        <w:r w:rsidRPr="00C81990">
          <w:rPr>
            <w:rStyle w:val="a3"/>
            <w:rFonts w:eastAsiaTheme="majorEastAsia"/>
            <w:i/>
            <w:color w:val="auto"/>
            <w:u w:val="none"/>
          </w:rPr>
          <w:t>Эльбруса</w:t>
        </w:r>
      </w:hyperlink>
      <w:r w:rsidRPr="00C81990">
        <w:rPr>
          <w:i/>
        </w:rPr>
        <w:t xml:space="preserve"> немецкие флаги и установлены флаги СССР). </w:t>
      </w:r>
    </w:p>
    <w:p w:rsidR="0025533A" w:rsidRPr="00845145" w:rsidRDefault="0025533A" w:rsidP="0025533A">
      <w:pPr>
        <w:pStyle w:val="a5"/>
        <w:jc w:val="both"/>
        <w:rPr>
          <w:sz w:val="28"/>
          <w:szCs w:val="28"/>
        </w:rPr>
      </w:pPr>
      <w:r w:rsidRPr="00075D7A">
        <w:rPr>
          <w:sz w:val="28"/>
          <w:szCs w:val="28"/>
        </w:rPr>
        <w:t>В ходе второго этапа немецкого наступления (</w:t>
      </w:r>
      <w:hyperlink r:id="rId60" w:tooltip="19 августа" w:history="1">
        <w:r w:rsidRPr="00075D7A">
          <w:rPr>
            <w:rStyle w:val="a3"/>
            <w:color w:val="auto"/>
            <w:sz w:val="28"/>
            <w:szCs w:val="28"/>
            <w:u w:val="none"/>
          </w:rPr>
          <w:t>19 августа</w:t>
        </w:r>
      </w:hyperlink>
      <w:r w:rsidRPr="00075D7A">
        <w:rPr>
          <w:sz w:val="28"/>
          <w:szCs w:val="28"/>
        </w:rPr>
        <w:t xml:space="preserve"> — </w:t>
      </w:r>
      <w:hyperlink r:id="rId61" w:tooltip="29 сентября" w:history="1">
        <w:r w:rsidRPr="00075D7A">
          <w:rPr>
            <w:rStyle w:val="a3"/>
            <w:color w:val="auto"/>
            <w:sz w:val="28"/>
            <w:szCs w:val="28"/>
            <w:u w:val="none"/>
          </w:rPr>
          <w:t>29 сентября</w:t>
        </w:r>
      </w:hyperlink>
      <w:r w:rsidRPr="00075D7A">
        <w:rPr>
          <w:sz w:val="28"/>
          <w:szCs w:val="28"/>
        </w:rPr>
        <w:t xml:space="preserve">), несмотря на ряд неудач, в целом советским войскам удалось остановить наступления немецких войск и не дать им прорваться в </w:t>
      </w:r>
      <w:hyperlink r:id="rId62" w:tooltip="Закавказье" w:history="1">
        <w:r w:rsidRPr="00075D7A">
          <w:rPr>
            <w:rStyle w:val="a3"/>
            <w:color w:val="auto"/>
            <w:sz w:val="28"/>
            <w:szCs w:val="28"/>
            <w:u w:val="none"/>
          </w:rPr>
          <w:t>Закавказье</w:t>
        </w:r>
      </w:hyperlink>
      <w:r w:rsidRPr="00075D7A">
        <w:rPr>
          <w:sz w:val="28"/>
          <w:szCs w:val="28"/>
        </w:rPr>
        <w:t>. Соотношение сил также постепенно улучшалось в пользу советских войск</w:t>
      </w:r>
      <w:r w:rsidRPr="00845145">
        <w:rPr>
          <w:sz w:val="28"/>
          <w:szCs w:val="28"/>
        </w:rPr>
        <w:t>.</w:t>
      </w:r>
    </w:p>
    <w:p w:rsidR="0025533A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августе, </w:t>
      </w:r>
      <w:r w:rsidRPr="0051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Краснодара разгорались ожесточенные бои. Краснодарский оборонительный рубеж подготовлен не был, часть подразделений оказалась вообще без боеприпасов, и войска были выведены </w:t>
      </w:r>
      <w:r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реку </w:t>
      </w:r>
      <w:r w:rsidR="0070693D"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Кубань.</w:t>
      </w:r>
      <w:r w:rsidR="0070693D" w:rsidRPr="00E07B21">
        <w:rPr>
          <w:rFonts w:ascii="Times New Roman" w:hAnsi="Times New Roman" w:cs="Times New Roman"/>
          <w:sz w:val="28"/>
        </w:rPr>
        <w:t xml:space="preserve"> Авиация противника совершала частые налеты на </w:t>
      </w:r>
      <w:proofErr w:type="gramStart"/>
      <w:r w:rsidR="0070693D" w:rsidRPr="00E07B21">
        <w:rPr>
          <w:rFonts w:ascii="Times New Roman" w:hAnsi="Times New Roman" w:cs="Times New Roman"/>
          <w:sz w:val="28"/>
        </w:rPr>
        <w:t>город</w:t>
      </w:r>
      <w:r w:rsidRPr="00E07B21">
        <w:rPr>
          <w:rFonts w:ascii="Times New Roman" w:hAnsi="Times New Roman" w:cs="Times New Roman"/>
          <w:sz w:val="28"/>
        </w:rPr>
        <w:t>,  а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в  начале  августа  он  стал  подвергаться  и  артиллерийскому  обстрелу.  Возникали  многочисленные  пожары.   </w:t>
      </w:r>
      <w:r w:rsidRPr="00E07B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 августа Краснодар </w:t>
      </w:r>
      <w:r w:rsidR="0070693D" w:rsidRPr="00E07B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</w:t>
      </w:r>
      <w:r w:rsidR="0070693D" w:rsidRPr="00E07B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693D" w:rsidRPr="00E07B21">
        <w:rPr>
          <w:rFonts w:ascii="Times New Roman" w:hAnsi="Times New Roman" w:cs="Times New Roman"/>
          <w:sz w:val="28"/>
        </w:rPr>
        <w:t xml:space="preserve"> В момент вступления немецко</w:t>
      </w:r>
      <w:r w:rsidRPr="00E07B21">
        <w:rPr>
          <w:rFonts w:ascii="Times New Roman" w:hAnsi="Times New Roman" w:cs="Times New Roman"/>
          <w:sz w:val="28"/>
        </w:rPr>
        <w:t>-</w:t>
      </w:r>
      <w:r w:rsidR="0070693D" w:rsidRPr="00E07B21">
        <w:rPr>
          <w:rFonts w:ascii="Times New Roman" w:hAnsi="Times New Roman" w:cs="Times New Roman"/>
          <w:sz w:val="28"/>
        </w:rPr>
        <w:t xml:space="preserve">фашистских войск в город 40 крупных промышленных </w:t>
      </w:r>
      <w:proofErr w:type="gramStart"/>
      <w:r w:rsidR="0070693D" w:rsidRPr="00E07B21">
        <w:rPr>
          <w:rFonts w:ascii="Times New Roman" w:hAnsi="Times New Roman" w:cs="Times New Roman"/>
          <w:sz w:val="28"/>
        </w:rPr>
        <w:t>предприятий</w:t>
      </w:r>
      <w:r w:rsidRPr="00E07B21">
        <w:rPr>
          <w:rFonts w:ascii="Times New Roman" w:hAnsi="Times New Roman" w:cs="Times New Roman"/>
          <w:sz w:val="28"/>
        </w:rPr>
        <w:t xml:space="preserve">  были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взорваны  особыми  командами  под  руководством  сотрудников  краевого  управления  НКВД.   </w:t>
      </w:r>
    </w:p>
    <w:p w:rsidR="0025533A" w:rsidRPr="00CB13CE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A5A">
        <w:rPr>
          <w:rFonts w:ascii="Times New Roman" w:hAnsi="Times New Roman" w:cs="Times New Roman"/>
          <w:sz w:val="28"/>
          <w:szCs w:val="28"/>
        </w:rPr>
        <w:t>Оккупация Кубани - одна из самых трагических страниц ее истории. Еще до захвата районов края гит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леровцы направили на Северный Кавказ большую группу инженеров и экономистов, составивших спе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циальный «экономический комитет по Кавказу». Вме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сте с ними прибыл бывший германский военный ат</w:t>
      </w:r>
      <w:r w:rsidRPr="00A72A5A">
        <w:rPr>
          <w:rFonts w:ascii="Times New Roman" w:hAnsi="Times New Roman" w:cs="Times New Roman"/>
          <w:sz w:val="28"/>
          <w:szCs w:val="28"/>
        </w:rPr>
        <w:softHyphen/>
        <w:t xml:space="preserve">таше в Москве генерал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Кёстринг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 xml:space="preserve"> в качестве «советника по делам кавказских народов и казаков». Сюда же был направлен полковник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Панвиц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, которому поруча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лось создание антисоветских воинских частей из на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родов Северного Кавказа. В помощь гитлеровским экспертам были доставлены из Германии белоэмиг</w:t>
      </w:r>
      <w:r w:rsidRPr="00A72A5A">
        <w:rPr>
          <w:rFonts w:ascii="Times New Roman" w:hAnsi="Times New Roman" w:cs="Times New Roman"/>
          <w:sz w:val="28"/>
          <w:szCs w:val="28"/>
        </w:rPr>
        <w:softHyphen/>
        <w:t xml:space="preserve">ранты, бывшие царские генералы 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Шкуро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 xml:space="preserve"> и Краснов. Все эти советники, эксперты, наместники, опираясь на оккупационный аппарат, гестапо и всевозможные его формирования - «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эйнзатцгруппы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72A5A">
        <w:rPr>
          <w:rFonts w:ascii="Times New Roman" w:hAnsi="Times New Roman" w:cs="Times New Roman"/>
          <w:sz w:val="28"/>
          <w:szCs w:val="28"/>
        </w:rPr>
        <w:t>зондеркоманды</w:t>
      </w:r>
      <w:proofErr w:type="spellEnd"/>
      <w:r w:rsidRPr="00A72A5A">
        <w:rPr>
          <w:rFonts w:ascii="Times New Roman" w:hAnsi="Times New Roman" w:cs="Times New Roman"/>
          <w:sz w:val="28"/>
          <w:szCs w:val="28"/>
        </w:rPr>
        <w:t>» и другие, приступили к осуществлению разрабо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танной ими программы по ограблению края и истреб</w:t>
      </w:r>
      <w:r w:rsidRPr="00A72A5A">
        <w:rPr>
          <w:rFonts w:ascii="Times New Roman" w:hAnsi="Times New Roman" w:cs="Times New Roman"/>
          <w:sz w:val="28"/>
          <w:szCs w:val="28"/>
        </w:rPr>
        <w:softHyphen/>
        <w:t>лению людей</w:t>
      </w:r>
      <w:r>
        <w:t xml:space="preserve">. </w:t>
      </w:r>
      <w:r w:rsidRPr="00E07B21">
        <w:rPr>
          <w:rFonts w:ascii="Times New Roman" w:hAnsi="Times New Roman" w:cs="Times New Roman"/>
          <w:sz w:val="28"/>
        </w:rPr>
        <w:t xml:space="preserve">Несмотря  на  попытки  привлечь  население  на  свою  сторону,  оккупационные  власти  в  основном  опирались  на  насилие  и  террор.  Любой  немецкий  солдат  мог  беспрепятственно  убивать,  насиловать  и  </w:t>
      </w:r>
      <w:r w:rsidRPr="00E07B21">
        <w:rPr>
          <w:rFonts w:ascii="Times New Roman" w:hAnsi="Times New Roman" w:cs="Times New Roman"/>
          <w:sz w:val="28"/>
        </w:rPr>
        <w:lastRenderedPageBreak/>
        <w:t xml:space="preserve">грабить  в  оккупированных  районах. </w:t>
      </w:r>
      <w:r w:rsidRPr="00CB13CE">
        <w:rPr>
          <w:rFonts w:ascii="Times New Roman" w:hAnsi="Times New Roman" w:cs="Times New Roman"/>
          <w:sz w:val="28"/>
          <w:szCs w:val="28"/>
        </w:rPr>
        <w:t xml:space="preserve">Для того чтобы быстрее и более скрытно уничтожать советских патриотов, гитлеровцы с осени 1942 года стали использовать специально изобретенное для этого машины, получившие известность среди населения под наименованием «душегубки». В «душегубках» уничтожались не только намеренно арестованные, но и лица, случайно схваченные на улицах при массовых облавах. </w:t>
      </w:r>
      <w:r w:rsidRPr="00E07B21">
        <w:rPr>
          <w:rFonts w:ascii="Times New Roman" w:hAnsi="Times New Roman" w:cs="Times New Roman"/>
          <w:sz w:val="28"/>
        </w:rPr>
        <w:t>Всего  за  период  оккупации  в  Краснодаре  погибло  13  тысяч,  в  Майкопе – 3  тысячи,  Лабинске – 2,5  тысячи,  Кропоткине – 2  тысячи  человек.</w:t>
      </w:r>
      <w:r w:rsidRPr="00E07B21">
        <w:rPr>
          <w:rStyle w:val="a8"/>
          <w:rFonts w:ascii="Times New Roman" w:hAnsi="Times New Roman" w:cs="Times New Roman"/>
          <w:sz w:val="28"/>
        </w:rPr>
        <w:footnoteReference w:id="1"/>
      </w:r>
      <w:r w:rsidRPr="00CB13CE">
        <w:rPr>
          <w:rFonts w:ascii="Times New Roman" w:hAnsi="Times New Roman" w:cs="Times New Roman"/>
          <w:sz w:val="28"/>
          <w:szCs w:val="28"/>
        </w:rPr>
        <w:t xml:space="preserve">С населения взыскивались всевозможные налоги и подати. Каждый житель должен был ежемесячно сдать пятьдесят литров молока с коровы, пять яиц в неделю с курицы, уплатить от 50 до 100 рублей за собаку, от 25 до 50 рублей за кошку, 300 рублей с каждого подворья. </w:t>
      </w:r>
      <w:r w:rsidR="00067A5D">
        <w:rPr>
          <w:rFonts w:ascii="Times New Roman" w:hAnsi="Times New Roman" w:cs="Times New Roman"/>
          <w:sz w:val="28"/>
          <w:szCs w:val="28"/>
        </w:rPr>
        <w:t>(</w:t>
      </w:r>
      <w:r w:rsidRPr="00CB13CE">
        <w:rPr>
          <w:rFonts w:ascii="Times New Roman" w:hAnsi="Times New Roman" w:cs="Times New Roman"/>
          <w:sz w:val="28"/>
          <w:szCs w:val="28"/>
        </w:rPr>
        <w:t>Партийный архив Краснодарского крайисполкома КПСС, ф.4373, д.10, св.3, л.574.</w:t>
      </w:r>
      <w:r w:rsidR="00067A5D">
        <w:rPr>
          <w:rFonts w:ascii="Times New Roman" w:hAnsi="Times New Roman" w:cs="Times New Roman"/>
          <w:sz w:val="28"/>
          <w:szCs w:val="28"/>
        </w:rPr>
        <w:t>)</w:t>
      </w:r>
    </w:p>
    <w:p w:rsidR="0025533A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07B21">
        <w:rPr>
          <w:rFonts w:ascii="Times New Roman" w:hAnsi="Times New Roman" w:cs="Times New Roman"/>
          <w:sz w:val="28"/>
        </w:rPr>
        <w:t xml:space="preserve">Злодеяния  оккупантов  вызывали  гнев  и  сопротивление  населения,  принимавшие  формы  партизанского  движения.  </w:t>
      </w:r>
      <w:r w:rsidR="0070693D" w:rsidRPr="00E07B21">
        <w:rPr>
          <w:rFonts w:ascii="Times New Roman" w:hAnsi="Times New Roman" w:cs="Times New Roman"/>
          <w:sz w:val="28"/>
        </w:rPr>
        <w:t xml:space="preserve">На Кубани </w:t>
      </w:r>
      <w:proofErr w:type="gramStart"/>
      <w:r w:rsidR="0070693D" w:rsidRPr="00E07B21">
        <w:rPr>
          <w:rFonts w:ascii="Times New Roman" w:hAnsi="Times New Roman" w:cs="Times New Roman"/>
          <w:sz w:val="28"/>
        </w:rPr>
        <w:t>действовали</w:t>
      </w:r>
      <w:r w:rsidRPr="00E07B21">
        <w:rPr>
          <w:rFonts w:ascii="Times New Roman" w:hAnsi="Times New Roman" w:cs="Times New Roman"/>
          <w:sz w:val="28"/>
        </w:rPr>
        <w:t xml:space="preserve">  73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 партизанских   отряда.    </w:t>
      </w:r>
      <w:r w:rsidR="0070693D" w:rsidRPr="00E07B21">
        <w:rPr>
          <w:rFonts w:ascii="Times New Roman" w:hAnsi="Times New Roman" w:cs="Times New Roman"/>
          <w:sz w:val="28"/>
        </w:rPr>
        <w:t xml:space="preserve">Они с помощью подпольщиков организовывали саботаж мероприятий </w:t>
      </w:r>
      <w:proofErr w:type="gramStart"/>
      <w:r w:rsidR="0070693D" w:rsidRPr="00E07B21">
        <w:rPr>
          <w:rFonts w:ascii="Times New Roman" w:hAnsi="Times New Roman" w:cs="Times New Roman"/>
          <w:sz w:val="28"/>
        </w:rPr>
        <w:t>захватчиков</w:t>
      </w:r>
      <w:r w:rsidRPr="00E07B21">
        <w:rPr>
          <w:rFonts w:ascii="Times New Roman" w:hAnsi="Times New Roman" w:cs="Times New Roman"/>
          <w:sz w:val="28"/>
        </w:rPr>
        <w:t>,  активно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пропагандировали  среди  населения  боевые  успехи  Красной  Армии, распространяли  антифашистские  листовки,  вызволяли  </w:t>
      </w:r>
      <w:proofErr w:type="spellStart"/>
      <w:r w:rsidRPr="00E07B21">
        <w:rPr>
          <w:rFonts w:ascii="Times New Roman" w:hAnsi="Times New Roman" w:cs="Times New Roman"/>
          <w:sz w:val="28"/>
        </w:rPr>
        <w:t>листовки,вызволяли</w:t>
      </w:r>
      <w:proofErr w:type="spellEnd"/>
      <w:r w:rsidRPr="00E07B21">
        <w:rPr>
          <w:rFonts w:ascii="Times New Roman" w:hAnsi="Times New Roman" w:cs="Times New Roman"/>
          <w:sz w:val="28"/>
        </w:rPr>
        <w:t xml:space="preserve">  советских  военнопленных  из  фашистских  концлагерей,  вели  настоящую  минную  войну  на  вражеских  коммуникациях.  Изначально  партизанское  движение  создавалось  как  централизованное.  Существовал  Южный  (затем – краевой)  штаб,  которым  руководил  первый  секретарь  крайкома  партии  П.И. Селезнев.  </w:t>
      </w:r>
      <w:proofErr w:type="gramStart"/>
      <w:r w:rsidRPr="00E07B21">
        <w:rPr>
          <w:rFonts w:ascii="Times New Roman" w:hAnsi="Times New Roman" w:cs="Times New Roman"/>
          <w:sz w:val="28"/>
        </w:rPr>
        <w:t>Значительную  часть</w:t>
      </w:r>
      <w:proofErr w:type="gramEnd"/>
      <w:r w:rsidRPr="00E07B21">
        <w:rPr>
          <w:rFonts w:ascii="Times New Roman" w:hAnsi="Times New Roman" w:cs="Times New Roman"/>
          <w:sz w:val="28"/>
        </w:rPr>
        <w:t xml:space="preserve">  партизан  составляли  коммунисты  и  комсомольцы.</w:t>
      </w:r>
      <w:r w:rsidR="0070693D">
        <w:rPr>
          <w:rFonts w:ascii="Times New Roman" w:hAnsi="Times New Roman" w:cs="Times New Roman"/>
          <w:b/>
          <w:sz w:val="28"/>
        </w:rPr>
        <w:t>(слайд №11</w:t>
      </w:r>
      <w:r w:rsidR="00B24AF0" w:rsidRPr="00075D7A">
        <w:rPr>
          <w:rFonts w:ascii="Times New Roman" w:hAnsi="Times New Roman" w:cs="Times New Roman"/>
          <w:b/>
          <w:sz w:val="28"/>
        </w:rPr>
        <w:t>)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CCC">
        <w:rPr>
          <w:rFonts w:ascii="Times New Roman" w:hAnsi="Times New Roman" w:cs="Times New Roman"/>
          <w:sz w:val="28"/>
          <w:szCs w:val="28"/>
        </w:rPr>
        <w:t xml:space="preserve">         Во  время  оккупации  фашистам  удалось  создать  мощный  оборонительный  район на  рубеже  от  Азовского  моря  до  города  Новороссийска,  протяженностью  110  км.  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оборонительных сооружений получила названия 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«Голубая Линия» и «Голова Гота»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07CCC">
        <w:rPr>
          <w:rFonts w:ascii="Times New Roman" w:hAnsi="Times New Roman" w:cs="Times New Roman"/>
          <w:sz w:val="28"/>
          <w:szCs w:val="28"/>
        </w:rPr>
        <w:t>использовалась  противником  для  сдерживания  наступления  советских  войск.</w:t>
      </w:r>
    </w:p>
    <w:p w:rsidR="00ED16A6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AF0">
        <w:rPr>
          <w:rFonts w:ascii="Times New Roman" w:hAnsi="Times New Roman" w:cs="Times New Roman"/>
          <w:b/>
          <w:sz w:val="28"/>
          <w:szCs w:val="28"/>
        </w:rPr>
        <w:t xml:space="preserve">Первый этап битвы за </w:t>
      </w:r>
      <w:hyperlink r:id="rId63" w:tooltip="Кавказ" w:history="1">
        <w:r w:rsidRPr="00B24AF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Кавказ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проходил с июля по декабрь </w:t>
      </w:r>
      <w:hyperlink r:id="rId64" w:tooltip="1942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1942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Немецко-румынские войска, понеся большие потери, сумели выйти к предгорьям </w:t>
      </w:r>
      <w:hyperlink r:id="rId65" w:tooltip="Главный Кавказский хребет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Главного Кавказского хребта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и к реке </w:t>
      </w:r>
      <w:hyperlink r:id="rId66" w:tooltip="Терек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Терек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Однако же в целом немецкий план «Эдельвейс» провалился. Всего за 1-й этап сражения </w:t>
      </w:r>
      <w:hyperlink r:id="rId67" w:tooltip="Группа армий 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группа армий «A»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потеряла убитыми почти 100 тыс. человек; немцам не удалось прорваться в </w:t>
      </w:r>
      <w:hyperlink r:id="rId68" w:tooltip="Закавказье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Закавказье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и на </w:t>
      </w:r>
      <w:hyperlink r:id="rId69" w:tooltip="Ближний Восток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Ближний Восток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. </w:t>
      </w:r>
      <w:hyperlink r:id="rId70" w:tooltip="Турция" w:history="1">
        <w:r w:rsidRPr="00B24A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Турция</w:t>
        </w:r>
      </w:hyperlink>
      <w:r w:rsidRPr="00B24AF0">
        <w:rPr>
          <w:rFonts w:ascii="Times New Roman" w:hAnsi="Times New Roman" w:cs="Times New Roman"/>
          <w:sz w:val="28"/>
          <w:szCs w:val="28"/>
        </w:rPr>
        <w:t xml:space="preserve"> так и не решилась вступить в войну на стороне Третьего рейха. </w:t>
      </w:r>
    </w:p>
    <w:p w:rsidR="0025533A" w:rsidRDefault="0070693D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</w:rPr>
      </w:pPr>
      <w:r w:rsidRPr="00D07CCC">
        <w:rPr>
          <w:rFonts w:ascii="Times New Roman" w:hAnsi="Times New Roman" w:cs="Times New Roman"/>
          <w:b/>
          <w:sz w:val="28"/>
        </w:rPr>
        <w:t xml:space="preserve">После </w:t>
      </w:r>
      <w:proofErr w:type="gramStart"/>
      <w:r w:rsidRPr="00D07CCC">
        <w:rPr>
          <w:rFonts w:ascii="Times New Roman" w:hAnsi="Times New Roman" w:cs="Times New Roman"/>
          <w:b/>
          <w:sz w:val="28"/>
        </w:rPr>
        <w:t>победы</w:t>
      </w:r>
      <w:r w:rsidR="0025533A" w:rsidRPr="00D07CCC">
        <w:rPr>
          <w:rFonts w:ascii="Times New Roman" w:hAnsi="Times New Roman" w:cs="Times New Roman"/>
          <w:b/>
          <w:sz w:val="28"/>
        </w:rPr>
        <w:t xml:space="preserve">  под</w:t>
      </w:r>
      <w:proofErr w:type="gramEnd"/>
      <w:r w:rsidR="0025533A" w:rsidRPr="00D07CCC">
        <w:rPr>
          <w:rFonts w:ascii="Times New Roman" w:hAnsi="Times New Roman" w:cs="Times New Roman"/>
          <w:b/>
          <w:sz w:val="28"/>
        </w:rPr>
        <w:t xml:space="preserve">  Сталинградом</w:t>
      </w:r>
      <w:r w:rsidR="0025533A" w:rsidRPr="00E07B21">
        <w:rPr>
          <w:rFonts w:ascii="Times New Roman" w:hAnsi="Times New Roman" w:cs="Times New Roman"/>
          <w:sz w:val="28"/>
        </w:rPr>
        <w:t xml:space="preserve">  начинается  операция  по  освобождению  Кавказа.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Предстоящее наступление должно было завершить изгнание немцев с Северного Кавказа, начатое еще в 1942 году. В ходе будущей кампании Советским войскам предстояло освободить Таманский полуостров и ликвидировать базирующуюся там одноименную группировку противника, создав тем самым условия для освобождения всего Причерноморья. 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исход предстоящей операции имел бы и важное политическое значение. 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Успех советских войск должен был окончательно вывести Турцию, 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 войска по-прежнему находились в непосредственной близости от южных границ Советского Союза,</w:t>
      </w:r>
      <w:r w:rsidRPr="00D07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из-под влияния Германии</w:t>
      </w:r>
      <w:r w:rsidRPr="00D07CC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Советское командование вынуждено было держать в Закавказье огромную группировку, пока позиция Турции окончательно не прояснится и угроза удара ее почти миллионной армии не будет полностью исключена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33A" w:rsidRPr="008A2F3C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A2F3C">
        <w:rPr>
          <w:rFonts w:ascii="Times New Roman" w:hAnsi="Times New Roman" w:cs="Times New Roman"/>
          <w:sz w:val="28"/>
          <w:szCs w:val="28"/>
        </w:rPr>
        <w:t xml:space="preserve">Зимняя часть </w:t>
      </w:r>
      <w:proofErr w:type="gramStart"/>
      <w:r w:rsidRPr="008A2F3C">
        <w:rPr>
          <w:rFonts w:ascii="Times New Roman" w:hAnsi="Times New Roman" w:cs="Times New Roman"/>
          <w:sz w:val="28"/>
          <w:szCs w:val="28"/>
        </w:rPr>
        <w:t>Северо-Кавказской</w:t>
      </w:r>
      <w:proofErr w:type="gramEnd"/>
      <w:r w:rsidRPr="008A2F3C">
        <w:rPr>
          <w:rFonts w:ascii="Times New Roman" w:hAnsi="Times New Roman" w:cs="Times New Roman"/>
          <w:sz w:val="28"/>
          <w:szCs w:val="28"/>
        </w:rPr>
        <w:t xml:space="preserve"> наступательной операции была завершена освобождением </w:t>
      </w:r>
      <w:r w:rsidR="0070693D" w:rsidRPr="008A2F3C">
        <w:rPr>
          <w:rFonts w:ascii="Times New Roman" w:hAnsi="Times New Roman" w:cs="Times New Roman"/>
          <w:sz w:val="28"/>
          <w:szCs w:val="28"/>
        </w:rPr>
        <w:t>Краснодара (</w:t>
      </w:r>
      <w:r w:rsidR="0070693D" w:rsidRPr="009F2505">
        <w:rPr>
          <w:rFonts w:ascii="Times New Roman" w:hAnsi="Times New Roman" w:cs="Times New Roman"/>
          <w:b/>
          <w:sz w:val="28"/>
          <w:szCs w:val="28"/>
        </w:rPr>
        <w:t>12 февраля 1943 г.</w:t>
      </w:r>
      <w:r w:rsidRPr="009F2505">
        <w:rPr>
          <w:rFonts w:ascii="Times New Roman" w:hAnsi="Times New Roman" w:cs="Times New Roman"/>
          <w:b/>
          <w:sz w:val="28"/>
          <w:szCs w:val="28"/>
        </w:rPr>
        <w:t>)</w:t>
      </w:r>
      <w:r w:rsidR="0070693D">
        <w:rPr>
          <w:rFonts w:ascii="Times New Roman" w:hAnsi="Times New Roman" w:cs="Times New Roman"/>
          <w:sz w:val="28"/>
          <w:szCs w:val="28"/>
        </w:rPr>
        <w:t xml:space="preserve"> </w:t>
      </w:r>
      <w:r w:rsidR="0070693D">
        <w:rPr>
          <w:rFonts w:ascii="Times New Roman" w:hAnsi="Times New Roman" w:cs="Times New Roman"/>
          <w:b/>
          <w:sz w:val="28"/>
        </w:rPr>
        <w:t>(слайд №</w:t>
      </w:r>
      <w:r w:rsidR="0070693D">
        <w:rPr>
          <w:rFonts w:ascii="Times New Roman" w:hAnsi="Times New Roman" w:cs="Times New Roman"/>
          <w:b/>
          <w:sz w:val="28"/>
        </w:rPr>
        <w:t xml:space="preserve"> 12</w:t>
      </w:r>
      <w:r w:rsidR="0070693D" w:rsidRPr="00075D7A">
        <w:rPr>
          <w:rFonts w:ascii="Times New Roman" w:hAnsi="Times New Roman" w:cs="Times New Roman"/>
          <w:b/>
          <w:sz w:val="28"/>
        </w:rPr>
        <w:t>)</w:t>
      </w:r>
      <w:r w:rsidR="0070693D">
        <w:rPr>
          <w:rFonts w:ascii="Times New Roman" w:hAnsi="Times New Roman" w:cs="Times New Roman"/>
          <w:b/>
          <w:sz w:val="28"/>
        </w:rPr>
        <w:t xml:space="preserve"> </w:t>
      </w:r>
      <w:r w:rsidRPr="008A2F3C">
        <w:rPr>
          <w:rFonts w:ascii="Times New Roman" w:hAnsi="Times New Roman" w:cs="Times New Roman"/>
          <w:sz w:val="28"/>
          <w:szCs w:val="28"/>
        </w:rPr>
        <w:t>и захватом плацдарма под Новороссийском (Малой земли</w:t>
      </w:r>
      <w:r w:rsidR="0070693D" w:rsidRPr="008A2F3C">
        <w:rPr>
          <w:rFonts w:ascii="Times New Roman" w:hAnsi="Times New Roman" w:cs="Times New Roman"/>
          <w:sz w:val="28"/>
          <w:szCs w:val="28"/>
        </w:rPr>
        <w:t>).</w:t>
      </w:r>
      <w:r w:rsidR="0070693D" w:rsidRPr="008A2F3C">
        <w:rPr>
          <w:rFonts w:ascii="Times New Roman" w:hAnsi="Times New Roman" w:cs="Times New Roman"/>
          <w:sz w:val="28"/>
        </w:rPr>
        <w:t xml:space="preserve"> </w:t>
      </w:r>
      <w:proofErr w:type="gramStart"/>
      <w:r w:rsidR="0070693D" w:rsidRPr="008A2F3C">
        <w:rPr>
          <w:rFonts w:ascii="Times New Roman" w:hAnsi="Times New Roman" w:cs="Times New Roman"/>
          <w:sz w:val="28"/>
        </w:rPr>
        <w:t>Потеря</w:t>
      </w:r>
      <w:r w:rsidRPr="008A2F3C">
        <w:rPr>
          <w:rFonts w:ascii="Times New Roman" w:hAnsi="Times New Roman" w:cs="Times New Roman"/>
          <w:sz w:val="28"/>
        </w:rPr>
        <w:t xml:space="preserve">  краевого</w:t>
      </w:r>
      <w:proofErr w:type="gramEnd"/>
      <w:r w:rsidRPr="008A2F3C">
        <w:rPr>
          <w:rFonts w:ascii="Times New Roman" w:hAnsi="Times New Roman" w:cs="Times New Roman"/>
          <w:sz w:val="28"/>
        </w:rPr>
        <w:t xml:space="preserve">  центра  была  для  врага  тяжелым  ударом.  </w:t>
      </w:r>
      <w:r w:rsidR="0070693D" w:rsidRPr="008A2F3C">
        <w:rPr>
          <w:rFonts w:ascii="Times New Roman" w:hAnsi="Times New Roman" w:cs="Times New Roman"/>
          <w:sz w:val="28"/>
        </w:rPr>
        <w:t xml:space="preserve">Он лишился </w:t>
      </w:r>
      <w:proofErr w:type="gramStart"/>
      <w:r w:rsidR="0070693D" w:rsidRPr="008A2F3C">
        <w:rPr>
          <w:rFonts w:ascii="Times New Roman" w:hAnsi="Times New Roman" w:cs="Times New Roman"/>
          <w:sz w:val="28"/>
        </w:rPr>
        <w:t>стратегического</w:t>
      </w:r>
      <w:r w:rsidRPr="008A2F3C">
        <w:rPr>
          <w:rFonts w:ascii="Times New Roman" w:hAnsi="Times New Roman" w:cs="Times New Roman"/>
          <w:sz w:val="28"/>
        </w:rPr>
        <w:t xml:space="preserve">  узла</w:t>
      </w:r>
      <w:proofErr w:type="gramEnd"/>
      <w:r w:rsidRPr="008A2F3C">
        <w:rPr>
          <w:rFonts w:ascii="Times New Roman" w:hAnsi="Times New Roman" w:cs="Times New Roman"/>
          <w:sz w:val="28"/>
        </w:rPr>
        <w:t xml:space="preserve">  коммуникаций  на  Северном  Кавказе, а захват   плацдарма  (Малая  земля)  сыграл важнейшую  роль  при</w:t>
      </w:r>
      <w:r>
        <w:rPr>
          <w:rFonts w:ascii="Times New Roman" w:hAnsi="Times New Roman" w:cs="Times New Roman"/>
          <w:sz w:val="28"/>
        </w:rPr>
        <w:t xml:space="preserve"> прорыве «Голубой линии</w:t>
      </w:r>
      <w:r w:rsidR="0070693D">
        <w:rPr>
          <w:rFonts w:ascii="Times New Roman" w:hAnsi="Times New Roman" w:cs="Times New Roman"/>
          <w:sz w:val="28"/>
        </w:rPr>
        <w:t>».</w:t>
      </w:r>
    </w:p>
    <w:p w:rsidR="0025533A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F3C">
        <w:rPr>
          <w:rFonts w:ascii="Times New Roman" w:hAnsi="Times New Roman" w:cs="Times New Roman"/>
          <w:sz w:val="28"/>
          <w:szCs w:val="28"/>
        </w:rPr>
        <w:t>Весеннее бездорожье, необходимость перегруппировки и пополнения резервов остановило наступление наших войск. Немецкие войска отошли за первую линию «Головы Гота» («Голубой Линии»). Затишье на этом участке продолжалось до середины весны.</w:t>
      </w:r>
    </w:p>
    <w:p w:rsidR="00067A5D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дальнейшем, после оценки местности,</w:t>
      </w:r>
      <w:r w:rsidRPr="00B82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прорыв «Голубой линии» было принято осуществлять на новороссийском направлении</w:t>
      </w: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2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 для выбора именно этого направления для основного удара было две</w:t>
      </w:r>
      <w:r w:rsidRPr="00B823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Первая — возможность нанесения удара сразу с 3 направлений: десантом с моря, общевойсковыми соединениями вдоль туапсинского шоссе и с плацдарма «Малая Земля», захваченного зимой 1943 года, в ходе первой попытки освободить город. Вторая — элемент неожиданности. Немцы настолько укрепили этот участок «Головы Гота», что полагали прорыв своей обороны в этом направлении невозможным: вход в порт был закрыт боносетевыми заграждениями и минами. На всех доминирующих высотах были оборудованы укрепленные боевые точки.</w:t>
      </w:r>
      <w:r w:rsidRPr="00B8230C">
        <w:rPr>
          <w:rFonts w:ascii="Times New Roman" w:hAnsi="Times New Roman" w:cs="Times New Roman"/>
          <w:sz w:val="28"/>
          <w:szCs w:val="28"/>
        </w:rPr>
        <w:t xml:space="preserve">         В  апреле-июне  1943  года  над  Малой  землей,  «Голубой  линией»  развернулись  крупнейшие  воздушные  сражения,  в  которых  с  советской  стороны  участвовало  более  900  самолетов.  Это  была  самая  ожесточенная  битва  второй  мировой  войны  за  господство  в  воздухе. </w:t>
      </w:r>
    </w:p>
    <w:p w:rsidR="009F2505" w:rsidRDefault="0025533A" w:rsidP="009F250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В  ходе  этого  сражения  52  летчика  были  удостоены  звания  Героя  Советского  Союза.  </w:t>
      </w:r>
      <w:proofErr w:type="gramStart"/>
      <w:r w:rsidRPr="00B8230C">
        <w:rPr>
          <w:rFonts w:ascii="Times New Roman" w:hAnsi="Times New Roman" w:cs="Times New Roman"/>
          <w:sz w:val="28"/>
          <w:szCs w:val="28"/>
        </w:rPr>
        <w:t>И  одним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 xml:space="preserve">  из  них  был  А. </w:t>
      </w:r>
      <w:proofErr w:type="spellStart"/>
      <w:r w:rsidRPr="00B8230C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Pr="00B8230C">
        <w:rPr>
          <w:rFonts w:ascii="Times New Roman" w:hAnsi="Times New Roman" w:cs="Times New Roman"/>
          <w:sz w:val="28"/>
          <w:szCs w:val="28"/>
        </w:rPr>
        <w:t>,  основоположник  тактики  истребительной  авиации.</w:t>
      </w:r>
      <w:r w:rsidR="0070693D">
        <w:rPr>
          <w:rFonts w:ascii="Times New Roman" w:hAnsi="Times New Roman" w:cs="Times New Roman"/>
          <w:b/>
          <w:sz w:val="28"/>
        </w:rPr>
        <w:t>(слайд № 13</w:t>
      </w:r>
      <w:r w:rsidR="009F2505" w:rsidRPr="00075D7A">
        <w:rPr>
          <w:rFonts w:ascii="Times New Roman" w:hAnsi="Times New Roman" w:cs="Times New Roman"/>
          <w:b/>
          <w:sz w:val="28"/>
        </w:rPr>
        <w:t>)</w:t>
      </w:r>
    </w:p>
    <w:p w:rsidR="009F2505" w:rsidRDefault="0025533A" w:rsidP="009F250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lastRenderedPageBreak/>
        <w:t xml:space="preserve">Полностью  территория  края  была  очищена  от  врага  осенью  1943  года.  </w:t>
      </w:r>
      <w:proofErr w:type="gramStart"/>
      <w:r w:rsidRPr="00B8230C">
        <w:rPr>
          <w:rFonts w:ascii="Times New Roman" w:hAnsi="Times New Roman" w:cs="Times New Roman"/>
          <w:sz w:val="28"/>
          <w:szCs w:val="28"/>
        </w:rPr>
        <w:t>В  ходе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 xml:space="preserve">  Новороссийско-Таманской  операции  бы</w:t>
      </w:r>
      <w:r w:rsidR="0070693D">
        <w:rPr>
          <w:rFonts w:ascii="Times New Roman" w:hAnsi="Times New Roman" w:cs="Times New Roman"/>
          <w:sz w:val="28"/>
          <w:szCs w:val="28"/>
        </w:rPr>
        <w:t xml:space="preserve">ла  прорвана  «Голубая  линия» </w:t>
      </w:r>
      <w:r w:rsidR="0070693D">
        <w:rPr>
          <w:rFonts w:ascii="Times New Roman" w:hAnsi="Times New Roman" w:cs="Times New Roman"/>
          <w:b/>
          <w:sz w:val="28"/>
        </w:rPr>
        <w:t xml:space="preserve">(слайд № </w:t>
      </w:r>
      <w:r w:rsidR="0070693D">
        <w:rPr>
          <w:rFonts w:ascii="Times New Roman" w:hAnsi="Times New Roman" w:cs="Times New Roman"/>
          <w:b/>
          <w:sz w:val="28"/>
        </w:rPr>
        <w:t>14</w:t>
      </w:r>
      <w:r w:rsidR="0070693D" w:rsidRPr="00075D7A">
        <w:rPr>
          <w:rFonts w:ascii="Times New Roman" w:hAnsi="Times New Roman" w:cs="Times New Roman"/>
          <w:b/>
          <w:sz w:val="28"/>
        </w:rPr>
        <w:t>)</w:t>
      </w:r>
      <w:r w:rsidR="0070693D">
        <w:rPr>
          <w:rFonts w:ascii="Times New Roman" w:hAnsi="Times New Roman" w:cs="Times New Roman"/>
          <w:b/>
          <w:sz w:val="28"/>
        </w:rPr>
        <w:t>.</w:t>
      </w:r>
      <w:r w:rsidR="0070693D">
        <w:rPr>
          <w:rFonts w:ascii="Times New Roman" w:hAnsi="Times New Roman" w:cs="Times New Roman"/>
          <w:sz w:val="28"/>
        </w:rPr>
        <w:t xml:space="preserve"> </w:t>
      </w:r>
      <w:r w:rsidRPr="00B8230C">
        <w:rPr>
          <w:rFonts w:ascii="Times New Roman" w:hAnsi="Times New Roman" w:cs="Times New Roman"/>
          <w:sz w:val="28"/>
          <w:szCs w:val="28"/>
        </w:rPr>
        <w:t xml:space="preserve">16  сентября  освобожден  Новороссийск.  К  9  октября  стал  свободным  Таманский  полуостров.  </w:t>
      </w:r>
      <w:proofErr w:type="gramStart"/>
      <w:r w:rsidRPr="00B8230C">
        <w:rPr>
          <w:rFonts w:ascii="Times New Roman" w:hAnsi="Times New Roman" w:cs="Times New Roman"/>
          <w:sz w:val="28"/>
          <w:szCs w:val="28"/>
        </w:rPr>
        <w:t>Победа  далась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 xml:space="preserve">  дорогой  ценой.  </w:t>
      </w:r>
      <w:proofErr w:type="gramStart"/>
      <w:r w:rsidRPr="00B8230C">
        <w:rPr>
          <w:rFonts w:ascii="Times New Roman" w:hAnsi="Times New Roman" w:cs="Times New Roman"/>
          <w:sz w:val="28"/>
          <w:szCs w:val="28"/>
        </w:rPr>
        <w:t>Потери  только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 xml:space="preserve">  Северо-Кавказского  фронта  за  девять  месяцев  наступления  составили  около  300  тысяч  человек.</w:t>
      </w:r>
    </w:p>
    <w:p w:rsidR="0025533A" w:rsidRPr="00067A5D" w:rsidRDefault="0025533A" w:rsidP="009F25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8230C">
        <w:rPr>
          <w:rFonts w:ascii="Times New Roman" w:hAnsi="Times New Roman" w:cs="Times New Roman"/>
          <w:sz w:val="28"/>
          <w:szCs w:val="28"/>
        </w:rPr>
        <w:t>Среди  павших</w:t>
      </w:r>
      <w:proofErr w:type="gramEnd"/>
      <w:r w:rsidRPr="00B8230C">
        <w:rPr>
          <w:rFonts w:ascii="Times New Roman" w:hAnsi="Times New Roman" w:cs="Times New Roman"/>
          <w:sz w:val="28"/>
          <w:szCs w:val="28"/>
        </w:rPr>
        <w:t xml:space="preserve">  воинов  немало  наших  земляков</w:t>
      </w:r>
      <w:r w:rsidRPr="00947708">
        <w:rPr>
          <w:rFonts w:ascii="Times New Roman" w:hAnsi="Times New Roman" w:cs="Times New Roman"/>
          <w:sz w:val="28"/>
          <w:szCs w:val="28"/>
        </w:rPr>
        <w:t>. С освобождением всей террито</w:t>
      </w:r>
      <w:r w:rsidRPr="00947708">
        <w:rPr>
          <w:rFonts w:ascii="Times New Roman" w:hAnsi="Times New Roman" w:cs="Times New Roman"/>
          <w:sz w:val="28"/>
          <w:szCs w:val="28"/>
        </w:rPr>
        <w:softHyphen/>
        <w:t>рии края закончилась и битва за Кавказ. Указом Пре</w:t>
      </w:r>
      <w:r w:rsidRPr="00947708">
        <w:rPr>
          <w:rFonts w:ascii="Times New Roman" w:hAnsi="Times New Roman" w:cs="Times New Roman"/>
          <w:sz w:val="28"/>
          <w:szCs w:val="28"/>
        </w:rPr>
        <w:softHyphen/>
        <w:t>зидиума Верховного Совета СССР от 1 мая 1944 г. была учреждена медаль «За оборону Кавказа», которой награждено около 600 тысяч человек.</w:t>
      </w:r>
      <w:r w:rsidR="0070693D">
        <w:rPr>
          <w:rFonts w:ascii="Times New Roman" w:hAnsi="Times New Roman" w:cs="Times New Roman"/>
          <w:sz w:val="28"/>
          <w:szCs w:val="28"/>
        </w:rPr>
        <w:t xml:space="preserve"> </w:t>
      </w:r>
      <w:r w:rsidR="0070693D">
        <w:rPr>
          <w:rFonts w:ascii="Times New Roman" w:hAnsi="Times New Roman" w:cs="Times New Roman"/>
          <w:b/>
          <w:sz w:val="28"/>
        </w:rPr>
        <w:t>(</w:t>
      </w:r>
      <w:proofErr w:type="gramStart"/>
      <w:r w:rsidR="0070693D">
        <w:rPr>
          <w:rFonts w:ascii="Times New Roman" w:hAnsi="Times New Roman" w:cs="Times New Roman"/>
          <w:b/>
          <w:sz w:val="28"/>
        </w:rPr>
        <w:t>слайд</w:t>
      </w:r>
      <w:proofErr w:type="gramEnd"/>
      <w:r w:rsidR="0070693D">
        <w:rPr>
          <w:rFonts w:ascii="Times New Roman" w:hAnsi="Times New Roman" w:cs="Times New Roman"/>
          <w:b/>
          <w:sz w:val="28"/>
        </w:rPr>
        <w:t xml:space="preserve"> № 15</w:t>
      </w:r>
      <w:r w:rsidR="00067A5D" w:rsidRPr="00075D7A">
        <w:rPr>
          <w:rFonts w:ascii="Times New Roman" w:hAnsi="Times New Roman" w:cs="Times New Roman"/>
          <w:b/>
          <w:sz w:val="28"/>
        </w:rPr>
        <w:t>)</w:t>
      </w:r>
      <w:r w:rsidRPr="00947708">
        <w:rPr>
          <w:rFonts w:ascii="Times New Roman" w:hAnsi="Times New Roman" w:cs="Times New Roman"/>
          <w:sz w:val="28"/>
          <w:szCs w:val="28"/>
        </w:rPr>
        <w:t xml:space="preserve"> Многие части и соединения </w:t>
      </w:r>
      <w:proofErr w:type="spellStart"/>
      <w:r w:rsidRPr="00947708">
        <w:rPr>
          <w:rFonts w:ascii="Times New Roman" w:hAnsi="Times New Roman" w:cs="Times New Roman"/>
          <w:sz w:val="28"/>
          <w:szCs w:val="28"/>
        </w:rPr>
        <w:t>удостоеныпочетных</w:t>
      </w:r>
      <w:proofErr w:type="spellEnd"/>
      <w:r w:rsidRPr="00947708">
        <w:rPr>
          <w:rFonts w:ascii="Times New Roman" w:hAnsi="Times New Roman" w:cs="Times New Roman"/>
          <w:sz w:val="28"/>
          <w:szCs w:val="28"/>
        </w:rPr>
        <w:t xml:space="preserve"> наименований: </w:t>
      </w:r>
      <w:proofErr w:type="spellStart"/>
      <w:r w:rsidRPr="00947708">
        <w:rPr>
          <w:rFonts w:ascii="Times New Roman" w:hAnsi="Times New Roman" w:cs="Times New Roman"/>
          <w:sz w:val="28"/>
          <w:szCs w:val="28"/>
        </w:rPr>
        <w:t>Анапская</w:t>
      </w:r>
      <w:proofErr w:type="spellEnd"/>
      <w:r w:rsidRPr="00947708">
        <w:rPr>
          <w:rFonts w:ascii="Times New Roman" w:hAnsi="Times New Roman" w:cs="Times New Roman"/>
          <w:sz w:val="28"/>
          <w:szCs w:val="28"/>
        </w:rPr>
        <w:t>, Кубанская, Новороссийская, Таманская, Темрюкская.</w:t>
      </w:r>
    </w:p>
    <w:p w:rsidR="0025533A" w:rsidRPr="00B8230C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30C">
        <w:rPr>
          <w:rFonts w:ascii="Times New Roman" w:hAnsi="Times New Roman" w:cs="Times New Roman"/>
          <w:sz w:val="28"/>
          <w:szCs w:val="28"/>
        </w:rPr>
        <w:t xml:space="preserve">         Отступая  под  ударами  Красной  Армии  с  кубанской  земли,  фашисты  произвели  массовые  разрушения.  Оккупанты,  отступая,  превратили  в  груды  развалин  Армавир,  Новороссийск.   Огромные  разрушения  произведены  фашистами  в  Краснодаре,  Тихорецке,  Ейске,  Майкопе,  Кропоткине.  Были  опустошены  красивые,  утопающие  в  зелени  садов  кубанские  станицы.  Тысячи  людей  остались  без  крова.</w:t>
      </w:r>
    </w:p>
    <w:p w:rsidR="0025533A" w:rsidRPr="00B8230C" w:rsidRDefault="0025533A" w:rsidP="0025533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8230C">
        <w:rPr>
          <w:rFonts w:ascii="Times New Roman" w:hAnsi="Times New Roman" w:cs="Times New Roman"/>
          <w:sz w:val="28"/>
        </w:rPr>
        <w:t>Ущерб,  причиненный  оккупантами  народному  хозяйству  края,  составил  более  14  миллиардов  рублей  (в  довоенных  ценах).</w:t>
      </w:r>
    </w:p>
    <w:p w:rsidR="0025533A" w:rsidRPr="000217C4" w:rsidRDefault="0025533A" w:rsidP="00255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30C">
        <w:rPr>
          <w:rFonts w:ascii="Times New Roman" w:hAnsi="Times New Roman" w:cs="Times New Roman"/>
          <w:sz w:val="28"/>
        </w:rPr>
        <w:t xml:space="preserve">         Кубанцы  достойно  сражались  с  врагом  на  всех  фронтах  Великой  Отечественной  войны,  отстаивая  и  освобождая  свою  Родину  и  страны  Европы  и  Азии  от  фашизма.  Более  400  тысяч  из  них  погибли</w:t>
      </w:r>
      <w:r>
        <w:rPr>
          <w:rFonts w:ascii="Times New Roman" w:hAnsi="Times New Roman" w:cs="Times New Roman"/>
          <w:sz w:val="28"/>
        </w:rPr>
        <w:t>.</w:t>
      </w:r>
      <w:r w:rsidRPr="000217C4">
        <w:rPr>
          <w:rFonts w:ascii="Times New Roman" w:hAnsi="Times New Roman" w:cs="Times New Roman"/>
          <w:sz w:val="28"/>
          <w:szCs w:val="28"/>
        </w:rPr>
        <w:t xml:space="preserve"> 356 воинам-кубанцам присвоено звание Героя Советского союза, а Е.Я. Савицкому, Т.Т. </w:t>
      </w:r>
      <w:proofErr w:type="spellStart"/>
      <w:r w:rsidRPr="000217C4">
        <w:rPr>
          <w:rFonts w:ascii="Times New Roman" w:hAnsi="Times New Roman" w:cs="Times New Roman"/>
          <w:sz w:val="28"/>
          <w:szCs w:val="28"/>
        </w:rPr>
        <w:t>Хрюкину</w:t>
      </w:r>
      <w:proofErr w:type="spellEnd"/>
      <w:r w:rsidRPr="000217C4">
        <w:rPr>
          <w:rFonts w:ascii="Times New Roman" w:hAnsi="Times New Roman" w:cs="Times New Roman"/>
          <w:sz w:val="28"/>
          <w:szCs w:val="28"/>
        </w:rPr>
        <w:t xml:space="preserve">, В.А, Алексеенко и В.И. Коккинаки это звание присвоено дважды. Около 40 участников войны были награждены орденом Славы трех степеней. Бессмертен подвиг тех, кто боролся и победил фашизм. Память об их подвиге будет вечно жить в наших </w:t>
      </w:r>
      <w:bookmarkStart w:id="0" w:name="_GoBack"/>
      <w:bookmarkEnd w:id="0"/>
      <w:r w:rsidR="0070693D" w:rsidRPr="000217C4">
        <w:rPr>
          <w:rFonts w:ascii="Times New Roman" w:hAnsi="Times New Roman" w:cs="Times New Roman"/>
          <w:sz w:val="28"/>
          <w:szCs w:val="28"/>
        </w:rPr>
        <w:t>сердцах.</w:t>
      </w:r>
      <w:r w:rsidR="0070693D">
        <w:rPr>
          <w:rFonts w:ascii="Times New Roman" w:hAnsi="Times New Roman" w:cs="Times New Roman"/>
          <w:b/>
          <w:sz w:val="28"/>
        </w:rPr>
        <w:t xml:space="preserve"> (</w:t>
      </w:r>
      <w:proofErr w:type="gramStart"/>
      <w:r w:rsidR="0070693D">
        <w:rPr>
          <w:rFonts w:ascii="Times New Roman" w:hAnsi="Times New Roman" w:cs="Times New Roman"/>
          <w:b/>
          <w:sz w:val="28"/>
        </w:rPr>
        <w:t>слайд</w:t>
      </w:r>
      <w:proofErr w:type="gramEnd"/>
      <w:r w:rsidR="0070693D">
        <w:rPr>
          <w:rFonts w:ascii="Times New Roman" w:hAnsi="Times New Roman" w:cs="Times New Roman"/>
          <w:b/>
          <w:sz w:val="28"/>
        </w:rPr>
        <w:t xml:space="preserve"> № 16</w:t>
      </w:r>
      <w:r w:rsidR="009F2505" w:rsidRPr="00075D7A">
        <w:rPr>
          <w:rFonts w:ascii="Times New Roman" w:hAnsi="Times New Roman" w:cs="Times New Roman"/>
          <w:b/>
          <w:sz w:val="28"/>
        </w:rPr>
        <w:t>)</w:t>
      </w:r>
    </w:p>
    <w:p w:rsidR="0025533A" w:rsidRDefault="0025533A" w:rsidP="0025533A"/>
    <w:p w:rsidR="000A1F27" w:rsidRPr="0070693D" w:rsidRDefault="000A1F27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2-й вариант организации урока</w:t>
      </w:r>
      <w:r w:rsidR="007B6E57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93D"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(самостоятельная работа</w:t>
      </w:r>
      <w:r w:rsidR="007B6E57"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 подгруппах с использованием ноутбуков)</w:t>
      </w:r>
    </w:p>
    <w:p w:rsidR="007B6E57" w:rsidRPr="0070693D" w:rsidRDefault="007B6E57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 делится на 3 подгруппы, каждая пара студентов получает ноутбуки.</w:t>
      </w:r>
    </w:p>
    <w:p w:rsidR="007B6E57" w:rsidRPr="0070693D" w:rsidRDefault="007B6E57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экран вынесена папка с практическими заданиями:</w:t>
      </w:r>
    </w:p>
    <w:p w:rsidR="007B6E57" w:rsidRPr="0070693D" w:rsidRDefault="0070693D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Задания:</w:t>
      </w:r>
    </w:p>
    <w:p w:rsidR="007B6E57" w:rsidRPr="0070693D" w:rsidRDefault="007B6E57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06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проанализировав текст документа №1, выписать в тетрадь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06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C75085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ричины захвата </w:t>
      </w:r>
      <w:r w:rsidR="0070693D" w:rsidRPr="0070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гитлеровцами </w:t>
      </w:r>
      <w:r w:rsidR="0070693D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Кавказа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Кубани</w:t>
      </w:r>
      <w:r w:rsidR="00C75085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; б) соотношение сил</w:t>
      </w:r>
      <w:r w:rsidR="001E31E0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воюющих </w:t>
      </w:r>
      <w:r w:rsidR="0070693D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сторон; в) составить</w:t>
      </w:r>
      <w:r w:rsidR="00C75085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1E0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краткую </w:t>
      </w:r>
      <w:r w:rsidR="00C75085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хронологию событий.</w:t>
      </w:r>
    </w:p>
    <w:p w:rsidR="00C75085" w:rsidRPr="0070693D" w:rsidRDefault="00C75085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06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познакомиться с документами №2, ответь на предложенные вопросы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365A" w:rsidRPr="0070693D" w:rsidRDefault="004D365A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06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</w:t>
      </w:r>
      <w:r w:rsidR="002645B8" w:rsidRPr="00706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ать выделенные в тексте</w:t>
      </w:r>
      <w:r w:rsidR="002645B8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термины и понятия, пользуясь Интернет-</w:t>
      </w:r>
      <w:proofErr w:type="gramStart"/>
      <w:r w:rsidR="002645B8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ресурсами  найти</w:t>
      </w:r>
      <w:proofErr w:type="gramEnd"/>
      <w:r w:rsidR="002645B8"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данных терминов;</w:t>
      </w:r>
    </w:p>
    <w:p w:rsidR="007F79DA" w:rsidRPr="0070693D" w:rsidRDefault="00C75085" w:rsidP="007F79DA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70693D">
        <w:rPr>
          <w:rFonts w:ascii="Times New Roman" w:eastAsia="Times New Roman" w:hAnsi="Times New Roman" w:cs="Times New Roman"/>
          <w:i/>
          <w:color w:val="auto"/>
          <w:lang w:eastAsia="ru-RU"/>
        </w:rPr>
        <w:t>-познакомиться с содержанием сайтов</w:t>
      </w:r>
      <w:r w:rsidR="007F79DA" w:rsidRPr="0070693D">
        <w:rPr>
          <w:rFonts w:ascii="Times New Roman" w:eastAsia="Times New Roman" w:hAnsi="Times New Roman" w:cs="Times New Roman"/>
          <w:i/>
          <w:lang w:eastAsia="ru-RU"/>
        </w:rPr>
        <w:t>:</w:t>
      </w:r>
      <w:r w:rsidR="007F79DA" w:rsidRPr="0070693D">
        <w:rPr>
          <w:rFonts w:ascii="Times New Roman" w:hAnsi="Times New Roman" w:cs="Times New Roman"/>
        </w:rPr>
        <w:t xml:space="preserve"> </w:t>
      </w:r>
      <w:hyperlink r:id="rId71" w:history="1">
        <w:r w:rsidR="007F79DA" w:rsidRPr="0070693D">
          <w:rPr>
            <w:rStyle w:val="a3"/>
            <w:rFonts w:ascii="Times New Roman" w:hAnsi="Times New Roman" w:cs="Times New Roman"/>
            <w:b w:val="0"/>
          </w:rPr>
          <w:t>http://pobeda.elar.ru</w:t>
        </w:r>
      </w:hyperlink>
      <w:r w:rsidR="007F79DA" w:rsidRPr="0070693D">
        <w:rPr>
          <w:rFonts w:ascii="Times New Roman" w:hAnsi="Times New Roman" w:cs="Times New Roman"/>
          <w:b w:val="0"/>
        </w:rPr>
        <w:t>.</w:t>
      </w:r>
      <w:r w:rsidR="007F79DA" w:rsidRPr="0070693D">
        <w:rPr>
          <w:rFonts w:ascii="Times New Roman" w:hAnsi="Times New Roman" w:cs="Times New Roman"/>
        </w:rPr>
        <w:t xml:space="preserve"> </w:t>
      </w:r>
      <w:r w:rsidR="007F79DA" w:rsidRPr="0070693D">
        <w:rPr>
          <w:rFonts w:ascii="Times New Roman" w:hAnsi="Times New Roman" w:cs="Times New Roman"/>
          <w:b w:val="0"/>
          <w:color w:val="auto"/>
        </w:rPr>
        <w:t>Вестник «Календарь Победы»</w:t>
      </w:r>
      <w:proofErr w:type="gramStart"/>
      <w:r w:rsidR="007F79DA" w:rsidRPr="0070693D">
        <w:rPr>
          <w:rFonts w:ascii="Times New Roman" w:hAnsi="Times New Roman" w:cs="Times New Roman"/>
          <w:b w:val="0"/>
        </w:rPr>
        <w:t xml:space="preserve">; </w:t>
      </w:r>
      <w:r w:rsidR="007F79DA" w:rsidRPr="0070693D">
        <w:rPr>
          <w:rFonts w:ascii="Times New Roman" w:hAnsi="Times New Roman" w:cs="Times New Roman"/>
        </w:rPr>
        <w:t>.</w:t>
      </w:r>
      <w:proofErr w:type="gramEnd"/>
      <w:r w:rsidR="001E5F15" w:rsidRPr="0070693D">
        <w:fldChar w:fldCharType="begin"/>
      </w:r>
      <w:r w:rsidR="001E5F15" w:rsidRPr="0070693D">
        <w:instrText xml:space="preserve"> HYPERLINK "https://ru.wikipedia.org" </w:instrText>
      </w:r>
      <w:r w:rsidR="001E5F15" w:rsidRPr="0070693D">
        <w:fldChar w:fldCharType="separate"/>
      </w:r>
      <w:r w:rsidR="007F79DA" w:rsidRPr="0070693D">
        <w:rPr>
          <w:rStyle w:val="a3"/>
          <w:rFonts w:ascii="Times New Roman" w:hAnsi="Times New Roman" w:cs="Times New Roman"/>
          <w:b w:val="0"/>
        </w:rPr>
        <w:t>https://ru.wikipedia.org</w:t>
      </w:r>
      <w:r w:rsidR="001E5F15" w:rsidRPr="0070693D">
        <w:rPr>
          <w:rStyle w:val="a3"/>
          <w:rFonts w:ascii="Times New Roman" w:hAnsi="Times New Roman" w:cs="Times New Roman"/>
          <w:b w:val="0"/>
        </w:rPr>
        <w:fldChar w:fldCharType="end"/>
      </w:r>
      <w:r w:rsidR="007F79DA" w:rsidRPr="0070693D">
        <w:rPr>
          <w:rFonts w:ascii="Times New Roman" w:hAnsi="Times New Roman" w:cs="Times New Roman"/>
          <w:b w:val="0"/>
        </w:rPr>
        <w:t xml:space="preserve">. </w:t>
      </w:r>
      <w:r w:rsidR="007F79DA" w:rsidRPr="0070693D">
        <w:rPr>
          <w:rFonts w:ascii="Times New Roman" w:hAnsi="Times New Roman" w:cs="Times New Roman"/>
          <w:b w:val="0"/>
          <w:color w:val="auto"/>
        </w:rPr>
        <w:t xml:space="preserve">Битва за Кавказ (1942—1943); </w:t>
      </w:r>
      <w:hyperlink w:history="1">
        <w:r w:rsidR="007F79DA" w:rsidRPr="0070693D">
          <w:rPr>
            <w:rStyle w:val="a3"/>
            <w:rFonts w:ascii="Times New Roman" w:hAnsi="Times New Roman" w:cs="Times New Roman"/>
            <w:b w:val="0"/>
            <w:color w:val="auto"/>
          </w:rPr>
          <w:t xml:space="preserve">http://waralbum.ru. </w:t>
        </w:r>
        <w:r w:rsidR="007F79DA" w:rsidRPr="0070693D">
          <w:rPr>
            <w:rStyle w:val="a3"/>
            <w:rFonts w:ascii="Times New Roman" w:hAnsi="Times New Roman" w:cs="Times New Roman"/>
            <w:color w:val="auto"/>
          </w:rPr>
          <w:t xml:space="preserve"> </w:t>
        </w:r>
      </w:hyperlink>
      <w:r w:rsidR="007F79DA" w:rsidRPr="0070693D">
        <w:rPr>
          <w:rFonts w:ascii="Times New Roman" w:hAnsi="Times New Roman" w:cs="Times New Roman"/>
          <w:color w:val="auto"/>
        </w:rPr>
        <w:t xml:space="preserve">   </w:t>
      </w:r>
      <w:proofErr w:type="gramStart"/>
      <w:r w:rsidR="007F79DA" w:rsidRPr="0070693D">
        <w:rPr>
          <w:rFonts w:ascii="Times New Roman" w:hAnsi="Times New Roman" w:cs="Times New Roman"/>
          <w:b w:val="0"/>
          <w:color w:val="auto"/>
        </w:rPr>
        <w:t>Военный  альбом</w:t>
      </w:r>
      <w:proofErr w:type="gramEnd"/>
      <w:r w:rsidR="007F79DA" w:rsidRPr="0070693D">
        <w:rPr>
          <w:rFonts w:ascii="Times New Roman" w:hAnsi="Times New Roman" w:cs="Times New Roman"/>
          <w:b w:val="0"/>
          <w:color w:val="auto"/>
        </w:rPr>
        <w:t xml:space="preserve">. Фотографии второй мировой войны. </w:t>
      </w:r>
      <w:r w:rsidR="006618E8" w:rsidRPr="0070693D">
        <w:rPr>
          <w:rFonts w:ascii="Times New Roman" w:hAnsi="Times New Roman" w:cs="Times New Roman"/>
          <w:b w:val="0"/>
          <w:color w:val="auto"/>
        </w:rPr>
        <w:t xml:space="preserve"> </w:t>
      </w:r>
      <w:r w:rsidR="007F79DA" w:rsidRPr="0070693D">
        <w:rPr>
          <w:rFonts w:ascii="Times New Roman" w:hAnsi="Times New Roman" w:cs="Times New Roman"/>
          <w:b w:val="0"/>
          <w:color w:val="auto"/>
        </w:rPr>
        <w:t>Просмотрев их содержание выбрать два фотодокумента, посвященных военной истории Кубани и составить рассказ - описание отображенных в документе событий.</w:t>
      </w:r>
    </w:p>
    <w:p w:rsidR="006618E8" w:rsidRPr="0070693D" w:rsidRDefault="006618E8" w:rsidP="006618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9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ответить на проблемные вопросы урока:</w:t>
      </w:r>
      <w:r w:rsidRPr="0070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 Согласны ли вы с тем, что успешное проведение битвы за Кавказ, сыграло важную роль в положительном исходе Великой Отечественной войны? Свое мнение докажите. 2. Как Вы думаете, почему немцам так и не удалось захватить весь Кавказ? 3.Как вы можете объяснить, в чем возможные истоки коллаборационизма? Попытайтесь объяснить смысл понятия «патриотизм». </w:t>
      </w:r>
    </w:p>
    <w:p w:rsidR="00C75085" w:rsidRPr="0070693D" w:rsidRDefault="00C75085" w:rsidP="000A1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62888" w:rsidRPr="00D26F3C" w:rsidRDefault="00962888">
      <w:pPr>
        <w:rPr>
          <w:b/>
        </w:rPr>
      </w:pPr>
    </w:p>
    <w:sectPr w:rsidR="00962888" w:rsidRPr="00D26F3C" w:rsidSect="0083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F15" w:rsidRDefault="001E5F15" w:rsidP="0025533A">
      <w:pPr>
        <w:spacing w:after="0" w:line="240" w:lineRule="auto"/>
      </w:pPr>
      <w:r>
        <w:separator/>
      </w:r>
    </w:p>
  </w:endnote>
  <w:endnote w:type="continuationSeparator" w:id="0">
    <w:p w:rsidR="001E5F15" w:rsidRDefault="001E5F15" w:rsidP="0025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F15" w:rsidRDefault="001E5F15" w:rsidP="0025533A">
      <w:pPr>
        <w:spacing w:after="0" w:line="240" w:lineRule="auto"/>
      </w:pPr>
      <w:r>
        <w:separator/>
      </w:r>
    </w:p>
  </w:footnote>
  <w:footnote w:type="continuationSeparator" w:id="0">
    <w:p w:rsidR="001E5F15" w:rsidRDefault="001E5F15" w:rsidP="0025533A">
      <w:pPr>
        <w:spacing w:after="0" w:line="240" w:lineRule="auto"/>
      </w:pPr>
      <w:r>
        <w:continuationSeparator/>
      </w:r>
    </w:p>
  </w:footnote>
  <w:footnote w:id="1">
    <w:p w:rsidR="0025533A" w:rsidRDefault="0025533A" w:rsidP="0025533A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F0DA5"/>
    <w:multiLevelType w:val="multilevel"/>
    <w:tmpl w:val="6E4E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783C5927"/>
    <w:multiLevelType w:val="multilevel"/>
    <w:tmpl w:val="C81A4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2B7"/>
    <w:rsid w:val="00027F5F"/>
    <w:rsid w:val="00067A5D"/>
    <w:rsid w:val="00075D7A"/>
    <w:rsid w:val="000A1F27"/>
    <w:rsid w:val="000E37EF"/>
    <w:rsid w:val="001E31E0"/>
    <w:rsid w:val="001E5F15"/>
    <w:rsid w:val="002334CC"/>
    <w:rsid w:val="0025533A"/>
    <w:rsid w:val="002645B8"/>
    <w:rsid w:val="00264DCC"/>
    <w:rsid w:val="00317D5C"/>
    <w:rsid w:val="003F3657"/>
    <w:rsid w:val="004D365A"/>
    <w:rsid w:val="006618E8"/>
    <w:rsid w:val="006E5A76"/>
    <w:rsid w:val="0070693D"/>
    <w:rsid w:val="007A5DC9"/>
    <w:rsid w:val="007B6E57"/>
    <w:rsid w:val="007F79DA"/>
    <w:rsid w:val="00833F5E"/>
    <w:rsid w:val="00835A54"/>
    <w:rsid w:val="00846EE8"/>
    <w:rsid w:val="008A2253"/>
    <w:rsid w:val="00962888"/>
    <w:rsid w:val="009B63FE"/>
    <w:rsid w:val="009F2505"/>
    <w:rsid w:val="00A066E7"/>
    <w:rsid w:val="00AE02B7"/>
    <w:rsid w:val="00B24AF0"/>
    <w:rsid w:val="00B73CEE"/>
    <w:rsid w:val="00C00672"/>
    <w:rsid w:val="00C161F3"/>
    <w:rsid w:val="00C75085"/>
    <w:rsid w:val="00C81990"/>
    <w:rsid w:val="00D26F3C"/>
    <w:rsid w:val="00ED16A6"/>
    <w:rsid w:val="00F02292"/>
    <w:rsid w:val="00F44EE6"/>
    <w:rsid w:val="00F91E79"/>
    <w:rsid w:val="00FC4361"/>
    <w:rsid w:val="00FE573E"/>
    <w:rsid w:val="00FF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AC7AB-FC62-4AA8-B9B6-40A1E5D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2B7"/>
  </w:style>
  <w:style w:type="paragraph" w:styleId="1">
    <w:name w:val="heading 1"/>
    <w:basedOn w:val="a"/>
    <w:next w:val="a"/>
    <w:link w:val="10"/>
    <w:uiPriority w:val="9"/>
    <w:qFormat/>
    <w:rsid w:val="000A1F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553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02B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225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1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53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footnote text"/>
    <w:basedOn w:val="a"/>
    <w:link w:val="a7"/>
    <w:semiHidden/>
    <w:rsid w:val="00255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2553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25533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D1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6A6"/>
    <w:rPr>
      <w:rFonts w:ascii="Tahoma" w:hAnsi="Tahoma" w:cs="Tahoma"/>
      <w:sz w:val="16"/>
      <w:szCs w:val="16"/>
    </w:rPr>
  </w:style>
  <w:style w:type="character" w:customStyle="1" w:styleId="ipa">
    <w:name w:val="ipa"/>
    <w:basedOn w:val="a0"/>
    <w:rsid w:val="00FE573E"/>
  </w:style>
  <w:style w:type="character" w:customStyle="1" w:styleId="plainlinks">
    <w:name w:val="plainlinks"/>
    <w:basedOn w:val="a0"/>
    <w:rsid w:val="00FE573E"/>
  </w:style>
  <w:style w:type="character" w:customStyle="1" w:styleId="10">
    <w:name w:val="Заголовок 1 Знак"/>
    <w:basedOn w:val="a0"/>
    <w:link w:val="1"/>
    <w:uiPriority w:val="9"/>
    <w:rsid w:val="000A1F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erp-urlitem">
    <w:name w:val="serp-url__item"/>
    <w:basedOn w:val="a0"/>
    <w:rsid w:val="000A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2%D0%BE%D0%B8%D0%BD%D1%81%D0%BA%D0%B0%D1%8F_%D1%87%D0%B0%D1%81%D1%82%D1%8C" TargetMode="External"/><Relationship Id="rId21" Type="http://schemas.openxmlformats.org/officeDocument/2006/relationships/hyperlink" Target="https://ru.wikipedia.org/wiki/%D0%A4%D0%B0%D0%B9%D0%BB:De-Wehrmacht-pronunciation.ogg" TargetMode="External"/><Relationship Id="rId42" Type="http://schemas.openxmlformats.org/officeDocument/2006/relationships/hyperlink" Target="https://ru.wikipedia.org/wiki/%D0%9D%D0%BE%D0%B2%D0%BE%D1%80%D0%BE%D1%81%D1%81%D0%B8%D0%B9%D1%81%D0%BA" TargetMode="External"/><Relationship Id="rId47" Type="http://schemas.openxmlformats.org/officeDocument/2006/relationships/hyperlink" Target="https://ru.wikipedia.org/wiki/%D0%A1%D1%83%D0%B2%D0%B5%D1%80%D0%B5%D0%BD%D0%B8%D1%82%D0%B5%D1%82" TargetMode="External"/><Relationship Id="rId63" Type="http://schemas.openxmlformats.org/officeDocument/2006/relationships/hyperlink" Target="https://ru.wikipedia.org/wiki/%D0%9A%D0%B0%D0%B2%D0%BA%D0%B0%D0%B7" TargetMode="External"/><Relationship Id="rId68" Type="http://schemas.openxmlformats.org/officeDocument/2006/relationships/hyperlink" Target="https://ru.wikipedia.org/wiki/%D0%97%D0%B0%D0%BA%D0%B0%D0%B2%D0%BA%D0%B0%D0%B7%D1%8C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5%D0%B6%D0%B4%D1%83%D0%BD%D0%B0%D1%80%D0%BE%D0%B4%D0%BD%D0%BE%D0%B5_%D0%BF%D1%80%D0%B0%D0%B2%D0%BE" TargetMode="External"/><Relationship Id="rId29" Type="http://schemas.openxmlformats.org/officeDocument/2006/relationships/hyperlink" Target="https://ru.wikipedia.org/wiki/%D0%9E%D0%B1%D1%8A%D0%B5%D0%B4%D0%B8%D0%BD%D0%B5%D0%BD%D0%B8%D0%B5_%28%D0%B2%D0%BE%D0%B5%D0%BD%D0%BD%D0%BE%D0%B5_%D0%B4%D0%B5%D0%BB%D0%BE%29" TargetMode="External"/><Relationship Id="rId11" Type="http://schemas.openxmlformats.org/officeDocument/2006/relationships/hyperlink" Target="https://ru.wikipedia.org/wiki/%D0%91%D0%BE%D0%B5%D0%BF%D1%80%D0%B8%D0%BF%D0%B0%D1%81%D1%8B" TargetMode="External"/><Relationship Id="rId24" Type="http://schemas.openxmlformats.org/officeDocument/2006/relationships/hyperlink" Target="https://ru.wikipedia.org/wiki/1935" TargetMode="External"/><Relationship Id="rId32" Type="http://schemas.openxmlformats.org/officeDocument/2006/relationships/hyperlink" Target="https://ru.wikipedia.org/wiki/%D0%93%D0%B5%D1%80%D0%BE%D0%B8%D0%B7%D0%BC" TargetMode="External"/><Relationship Id="rId37" Type="http://schemas.openxmlformats.org/officeDocument/2006/relationships/hyperlink" Target="https://ru.wikipedia.org/wiki/%D0%A4%D0%BE%D1%80%D0%BC%D0%B8%D1%80%D0%BE%D0%B2%D0%B0%D0%BD%D0%B8%D0%B5" TargetMode="External"/><Relationship Id="rId40" Type="http://schemas.openxmlformats.org/officeDocument/2006/relationships/hyperlink" Target="https://ru.wikipedia.org/wiki/%D0%9C%D1%8B%D1%81%D1%85%D0%B0%D0%BA%D0%BE" TargetMode="External"/><Relationship Id="rId45" Type="http://schemas.openxmlformats.org/officeDocument/2006/relationships/hyperlink" Target="https://ru.wikipedia.org/wiki/%D0%92%D0%BE%D0%BE%D1%80%D1%83%D0%B6%D1%91%D0%BD%D0%BD%D1%8B%D0%B5_%D1%81%D0%B8%D0%BB%D1%8B" TargetMode="External"/><Relationship Id="rId53" Type="http://schemas.openxmlformats.org/officeDocument/2006/relationships/hyperlink" Target="https://ru.wikipedia.org/wiki/%D0%92%D0%BB%D0%B0%D0%B4%D0%B8%D0%BA%D0%B0%D0%B2%D0%BA%D0%B0%D0%B7" TargetMode="External"/><Relationship Id="rId58" Type="http://schemas.openxmlformats.org/officeDocument/2006/relationships/hyperlink" Target="https://ru.wikipedia.org/wiki/%D0%A4%D0%BB%D0%B0%D0%B3_%D0%A2%D1%80%D0%B5%D1%82%D1%8C%D0%B5%D0%B3%D0%BE_%D1%80%D0%B5%D0%B9%D1%85%D0%B0" TargetMode="External"/><Relationship Id="rId66" Type="http://schemas.openxmlformats.org/officeDocument/2006/relationships/hyperlink" Target="https://ru.wikipedia.org/wiki/%D0%A2%D0%B5%D1%80%D0%B5%D0%B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29_%D1%81%D0%B5%D0%BD%D1%82%D1%8F%D0%B1%D1%80%D1%8F" TargetMode="External"/><Relationship Id="rId19" Type="http://schemas.openxmlformats.org/officeDocument/2006/relationships/hyperlink" Target="https://ru.wikipedia.org/wiki/%D0%9D%D0%B5%D0%BC%D0%B5%D1%86%D0%BA%D0%B8%D0%B9_%D1%8F%D0%B7%D1%8B%D0%BA" TargetMode="External"/><Relationship Id="rId14" Type="http://schemas.openxmlformats.org/officeDocument/2006/relationships/hyperlink" Target="https://ru.wikipedia.org/wiki/%D0%9D%D0%B5%D1%84%D1%82%D0%B5%D0%BF%D1%80%D0%BE%D0%B4%D1%83%D0%BA%D1%82%D1%8B" TargetMode="External"/><Relationship Id="rId22" Type="http://schemas.openxmlformats.org/officeDocument/2006/relationships/hyperlink" Target="https://ru.wikipedia.org/wiki/%D0%92%D0%BE%D0%BE%D1%80%D1%83%D0%B6%D1%91%D0%BD%D0%BD%D1%8B%D0%B5_%D1%81%D0%B8%D0%BB%D1%8B" TargetMode="External"/><Relationship Id="rId27" Type="http://schemas.openxmlformats.org/officeDocument/2006/relationships/hyperlink" Target="https://ru.wikipedia.org/wiki/%D0%9A%D0%BE%D1%80%D0%B0%D0%B1%D0%BB%D1%8C" TargetMode="External"/><Relationship Id="rId30" Type="http://schemas.openxmlformats.org/officeDocument/2006/relationships/hyperlink" Target="https://ru.wikipedia.org/wiki/%D0%92%D0%BE%D0%BE%D1%80%D1%83%D0%B6%D1%91%D0%BD%D0%BD%D1%8B%D0%B5_%D1%81%D0%B8%D0%BB%D1%8B_%D0%A1%D0%A1%D0%A1%D0%A0" TargetMode="External"/><Relationship Id="rId35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3" Type="http://schemas.openxmlformats.org/officeDocument/2006/relationships/hyperlink" Target="https://ru.wikipedia.org/wiki/%D0%94%D0%B5%D1%81%D0%B0%D0%BD%D1%82" TargetMode="External"/><Relationship Id="rId48" Type="http://schemas.openxmlformats.org/officeDocument/2006/relationships/hyperlink" Target="https://ru.wikipedia.org" TargetMode="External"/><Relationship Id="rId56" Type="http://schemas.openxmlformats.org/officeDocument/2006/relationships/hyperlink" Target="https://ru.wikipedia.org/wiki/%D0%AD%D0%BB%D1%8C%D0%B1%D1%80%D1%83%D1%81" TargetMode="External"/><Relationship Id="rId64" Type="http://schemas.openxmlformats.org/officeDocument/2006/relationships/hyperlink" Target="https://ru.wikipedia.org/wiki/1942" TargetMode="External"/><Relationship Id="rId69" Type="http://schemas.openxmlformats.org/officeDocument/2006/relationships/hyperlink" Target="https://ru.wikipedia.org/wiki/%D0%91%D0%BB%D0%B8%D0%B6%D0%BD%D0%B8%D0%B9_%D0%92%D0%BE%D1%81%D1%82%D0%BE%D0%BA" TargetMode="External"/><Relationship Id="rId8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51" Type="http://schemas.openxmlformats.org/officeDocument/2006/relationships/hyperlink" Target="http://pobeda.elar.ru/issues/bitva-za-kavkaz/kazakov-mnogo-ne-byvaet-no-malo-ne-pokazhetsya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F%D1%80%D0%BE%D0%B4%D0%BE%D0%B2%D0%BE%D0%BB%D1%8C%D1%81%D1%82%D0%B2%D0%B8%D0%B5" TargetMode="External"/><Relationship Id="rId17" Type="http://schemas.openxmlformats.org/officeDocument/2006/relationships/hyperlink" Target="https://ru.wikipedia.org/wiki/%D0%92%D0%B7%D0%B0%D0%B8%D0%BC%D0%BD%D0%B0%D1%8F_%D0%BF%D0%BE%D0%BC%D0%BE%D1%89%D1%8C" TargetMode="External"/><Relationship Id="rId25" Type="http://schemas.openxmlformats.org/officeDocument/2006/relationships/hyperlink" Target="https://ru.wikipedia.org/wiki/1945" TargetMode="External"/><Relationship Id="rId33" Type="http://schemas.openxmlformats.org/officeDocument/2006/relationships/hyperlink" Target="https://ru.wikipedia.org/wiki/%D0%9C%D1%83%D0%B6%D0%B5%D1%81%D1%82%D0%B2%D0%BE" TargetMode="External"/><Relationship Id="rId38" Type="http://schemas.openxmlformats.org/officeDocument/2006/relationships/hyperlink" Target="https://ru.wikipedia.org/wiki/%D0%92%D0%BE%D0%B8%D0%BD%D1%81%D0%BA%D0%B0%D1%8F_%D1%87%D0%B0%D1%81%D1%82%D1%8C" TargetMode="External"/><Relationship Id="rId46" Type="http://schemas.openxmlformats.org/officeDocument/2006/relationships/hyperlink" Target="https://ru.wikipedia.org/wiki/%D0%93%D0%BE%D1%81%D1%83%D0%B4%D0%B0%D1%80%D1%81%D1%82%D0%B2%D0%BE" TargetMode="External"/><Relationship Id="rId59" Type="http://schemas.openxmlformats.org/officeDocument/2006/relationships/hyperlink" Target="https://ru.wikipedia.org/wiki/%D0%AD%D0%BB%D1%8C%D0%B1%D1%80%D1%83%D1%81" TargetMode="External"/><Relationship Id="rId67" Type="http://schemas.openxmlformats.org/officeDocument/2006/relationships/hyperlink" Target="https://ru.wikipedia.org/wiki/%D0%93%D1%80%D1%83%D0%BF%D0%BF%D0%B0_%D0%B0%D1%80%D0%BC%D0%B8%D0%B9_%C2%ABA%C2%BB" TargetMode="External"/><Relationship Id="rId20" Type="http://schemas.openxmlformats.org/officeDocument/2006/relationships/hyperlink" Target="https://upload.wikimedia.org/wikipedia/commons/7/72/De-Wehrmacht-pronunciation.ogg" TargetMode="External"/><Relationship Id="rId41" Type="http://schemas.openxmlformats.org/officeDocument/2006/relationships/hyperlink" Target="https://ru.wikipedia.org/wiki/%D0%AE%D0%B3" TargetMode="External"/><Relationship Id="rId54" Type="http://schemas.openxmlformats.org/officeDocument/2006/relationships/hyperlink" Target="https://ru.wikipedia.org/wiki/%D0%9C%D0%B0%D0%BB%D0%B3%D0%BE%D0%B1%D0%B5%D0%BA" TargetMode="External"/><Relationship Id="rId62" Type="http://schemas.openxmlformats.org/officeDocument/2006/relationships/hyperlink" Target="https://ru.wikipedia.org/wiki/%D0%97%D0%B0%D0%BA%D0%B0%D0%B2%D0%BA%D0%B0%D0%B7%D1%8C%D0%B5" TargetMode="External"/><Relationship Id="rId70" Type="http://schemas.openxmlformats.org/officeDocument/2006/relationships/hyperlink" Target="https://ru.wikipedia.org/wiki/%D0%A2%D1%83%D1%80%D1%86%D0%B8%D1%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A4%D1%80%D0%B0%D0%BD%D1%86%D1%83%D0%B7%D1%81%D0%BA%D0%B8%D0%B9_%D1%8F%D0%B7%D1%8B%D0%BA" TargetMode="External"/><Relationship Id="rId23" Type="http://schemas.openxmlformats.org/officeDocument/2006/relationships/hyperlink" Target="https://ru.wikipedia.org/wiki/%D0%A2%D1%80%D0%B5%D1%82%D0%B8%D0%B9_%D1%80%D0%B5%D0%B9%D1%85" TargetMode="External"/><Relationship Id="rId28" Type="http://schemas.openxmlformats.org/officeDocument/2006/relationships/hyperlink" Target="https://ru.wikipedia.org/wiki/%D0%A1%D0%BE%D0%B5%D0%B4%D0%B8%D0%BD%D0%B5%D0%BD%D0%B8%D0%B5_%28%D0%B2%D0%BE%D0%B5%D0%BD%D0%BD%D0%BE%D0%B5_%D0%B4%D0%B5%D0%BB%D0%BE%29" TargetMode="External"/><Relationship Id="rId36" Type="http://schemas.openxmlformats.org/officeDocument/2006/relationships/hyperlink" Target="https://ru.wikipedia.org/wiki/%D0%A4%D0%BE%D1%80%D0%BC%D0%B8%D1%80%D0%BE%D0%B2%D0%B0%D0%BD%D0%B8%D1%8F_%D1%80%D0%B5%D0%B0%D0%BA%D1%82%D0%B8%D0%B2%D0%BD%D0%BE%D0%B9_%D0%B0%D1%80%D1%82%D0%B8%D0%BB%D0%BB%D0%B5%D1%80%D0%B8%D0%B8_%D0%9A%D1%80%D0%B0%D1%81%D0%BD%D0%BE%D0%B9_%D0%90%D1%80%D0%BC%D0%B8%D0%B8_%281941-1945%29" TargetMode="External"/><Relationship Id="rId49" Type="http://schemas.openxmlformats.org/officeDocument/2006/relationships/hyperlink" Target="http://pobeda.elar.ru" TargetMode="External"/><Relationship Id="rId57" Type="http://schemas.openxmlformats.org/officeDocument/2006/relationships/hyperlink" Target="https://ru.wikipedia.org/wiki/21_%D0%B0%D0%B2%D0%B3%D1%83%D1%81%D1%82%D0%B0" TargetMode="External"/><Relationship Id="rId10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31" Type="http://schemas.openxmlformats.org/officeDocument/2006/relationships/hyperlink" Target="https://ru.wikipedia.org/wiki/%D0%9F%D0%BE%D1%87%D1%91%D1%82%D0%BD%D1%8B%D0%B5_%D0%B7%D0%B2%D0%B0%D0%BD%D0%B8%D1%8F_%D0%A1%D0%A1%D0%A1%D0%A0" TargetMode="External"/><Relationship Id="rId44" Type="http://schemas.openxmlformats.org/officeDocument/2006/relationships/hyperlink" Target="https://ru.wikipedia.org/wiki/%D0%9B%D0%B0%D1%82%D0%B8%D0%BD%D1%81%D0%BA%D0%B8%D0%B9_%D1%8F%D0%B7%D1%8B%D0%BA" TargetMode="External"/><Relationship Id="rId52" Type="http://schemas.openxmlformats.org/officeDocument/2006/relationships/hyperlink" Target="https://ru.wikipedia.org/wiki/5-%D1%8F_%D1%82%D0%B0%D0%BD%D0%BA%D0%BE%D0%B2%D0%B0%D1%8F_%D0%B4%D0%B8%D0%B2%D0%B8%D0%B7%D0%B8%D1%8F_%D0%A1%D0%A1_%C2%AB%D0%92%D0%B8%D0%BA%D0%B8%D0%BD%D0%B3%C2%BB" TargetMode="External"/><Relationship Id="rId60" Type="http://schemas.openxmlformats.org/officeDocument/2006/relationships/hyperlink" Target="https://ru.wikipedia.org/wiki/19_%D0%B0%D0%B2%D0%B3%D1%83%D1%81%D1%82%D0%B0" TargetMode="External"/><Relationship Id="rId65" Type="http://schemas.openxmlformats.org/officeDocument/2006/relationships/hyperlink" Target="https://ru.wikipedia.org/wiki/%D0%93%D0%BB%D0%B0%D0%B2%D0%BD%D1%8B%D0%B9_%D0%9A%D0%B0%D0%B2%D0%BA%D0%B0%D0%B7%D1%81%D0%BA%D0%B8%D0%B9_%D1%85%D1%80%D0%B5%D0%B1%D0%B5%D1%82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D%D1%82%D0%B8%D0%B3%D0%B8%D1%82%D0%BB%D0%B5%D1%80%D0%BE%D0%B2%D1%81%D0%BA%D0%B0%D1%8F_%D0%BA%D0%BE%D0%B0%D0%BB%D0%B8%D1%86%D0%B8%D1%8F" TargetMode="External"/><Relationship Id="rId13" Type="http://schemas.openxmlformats.org/officeDocument/2006/relationships/hyperlink" Target="https://ru.wikipedia.org/wiki/%D0%A1%D1%8B%D1%80%D1%8C%D1%91" TargetMode="External"/><Relationship Id="rId18" Type="http://schemas.openxmlformats.org/officeDocument/2006/relationships/hyperlink" Target="https://ru.wikipedia.org/wiki/%D0%9E%D0%BA%D0%BA%D1%83%D0%BF%D0%B0%D1%86%D0%B8%D1%8F" TargetMode="External"/><Relationship Id="rId39" Type="http://schemas.openxmlformats.org/officeDocument/2006/relationships/hyperlink" Target="https://ru.wikipedia.org/wiki/%D0%9F%D0%BB%D0%B0%D1%86%D0%B4%D0%B0%D1%80%D0%BC" TargetMode="External"/><Relationship Id="rId34" Type="http://schemas.openxmlformats.org/officeDocument/2006/relationships/hyperlink" Target="https://ru.wikipedia.org/wiki/%D0%91%D0%BE%D0%B9" TargetMode="External"/><Relationship Id="rId50" Type="http://schemas.openxmlformats.org/officeDocument/2006/relationships/hyperlink" Target="http://www.kubanarchive.ru/" TargetMode="External"/><Relationship Id="rId55" Type="http://schemas.openxmlformats.org/officeDocument/2006/relationships/hyperlink" Target="https://ru.wikipedia.org/w/index.php?title=49-%D0%B9_%D0%B3%D0%BE%D1%80%D0%BD%D0%BE%D1%81%D1%82%D1%80%D0%B5%D0%BB%D0%BA%D0%BE%D0%B2%D1%8B%D0%B9_%D0%BA%D0%BE%D1%80%D0%BF%D1%83%D1%81_%28%D0%93%D0%B5%D1%80%D0%BC%D0%B0%D0%BD%D0%B8%D1%8F%29&amp;action=edit&amp;redlink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obeda.el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72E3-9C7E-4D92-A492-2BD2BF6C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10</Pages>
  <Words>4640</Words>
  <Characters>26451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Гонтарь</dc:creator>
  <cp:keywords/>
  <dc:description/>
  <cp:lastModifiedBy>Ирина</cp:lastModifiedBy>
  <cp:revision>16</cp:revision>
  <dcterms:created xsi:type="dcterms:W3CDTF">2015-03-31T04:58:00Z</dcterms:created>
  <dcterms:modified xsi:type="dcterms:W3CDTF">2015-03-31T15:26:00Z</dcterms:modified>
</cp:coreProperties>
</file>